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3E8E2" w14:textId="77777777" w:rsidR="004D1359" w:rsidRDefault="004D1359" w:rsidP="00696836">
      <w:pPr>
        <w:spacing w:after="0" w:line="240" w:lineRule="auto"/>
        <w:rPr>
          <w:b/>
          <w:sz w:val="28"/>
          <w:szCs w:val="28"/>
        </w:rPr>
      </w:pPr>
      <w:bookmarkStart w:id="0" w:name="_GoBack"/>
      <w:bookmarkEnd w:id="0"/>
      <w:r w:rsidRPr="004D1359">
        <w:rPr>
          <w:b/>
          <w:sz w:val="28"/>
          <w:szCs w:val="28"/>
        </w:rPr>
        <w:t>Dept of Psychological Sciences</w:t>
      </w:r>
      <w:r>
        <w:rPr>
          <w:b/>
          <w:sz w:val="28"/>
          <w:szCs w:val="28"/>
        </w:rPr>
        <w:t>.</w:t>
      </w:r>
      <w:r w:rsidRPr="004D1359">
        <w:rPr>
          <w:b/>
          <w:sz w:val="28"/>
          <w:szCs w:val="28"/>
        </w:rPr>
        <w:t xml:space="preserve"> </w:t>
      </w:r>
      <w:r w:rsidR="00246571">
        <w:rPr>
          <w:b/>
          <w:sz w:val="28"/>
          <w:szCs w:val="28"/>
        </w:rPr>
        <w:t>Code of conduct for</w:t>
      </w:r>
      <w:r w:rsidRPr="004D1359">
        <w:rPr>
          <w:b/>
          <w:sz w:val="28"/>
          <w:szCs w:val="28"/>
        </w:rPr>
        <w:t xml:space="preserve"> field research</w:t>
      </w:r>
    </w:p>
    <w:p w14:paraId="343A228F" w14:textId="77777777" w:rsidR="00C4186C" w:rsidRPr="004D1359" w:rsidRDefault="00C4186C" w:rsidP="00696836">
      <w:pPr>
        <w:spacing w:after="0" w:line="240" w:lineRule="auto"/>
        <w:rPr>
          <w:b/>
          <w:sz w:val="28"/>
          <w:szCs w:val="28"/>
        </w:rPr>
      </w:pPr>
    </w:p>
    <w:p w14:paraId="354C968D" w14:textId="77777777" w:rsidR="00862694" w:rsidRDefault="00246571" w:rsidP="00696836">
      <w:pPr>
        <w:spacing w:after="0" w:line="240" w:lineRule="auto"/>
      </w:pPr>
      <w:r>
        <w:t>Field</w:t>
      </w:r>
      <w:r w:rsidRPr="004D1359">
        <w:t xml:space="preserve"> research is research conducted away from Birkbeck- either in participants</w:t>
      </w:r>
      <w:r w:rsidR="00E65EBA">
        <w:t>’</w:t>
      </w:r>
      <w:r w:rsidRPr="004D1359">
        <w:t xml:space="preserve"> homes or in other institutions- hospitals, places of work, in the community.</w:t>
      </w:r>
      <w:r>
        <w:t xml:space="preserve"> Anyone in the dept conducting field research must familiarize themselves with this document and follow this code of conduct. Members of staff are responsible for doing this themselves. Students </w:t>
      </w:r>
      <w:r w:rsidR="00862694">
        <w:t xml:space="preserve">and researchers </w:t>
      </w:r>
      <w:r>
        <w:t>should do this</w:t>
      </w:r>
      <w:r w:rsidR="00E65EBA">
        <w:t xml:space="preserve"> as part of training</w:t>
      </w:r>
      <w:r w:rsidR="00862694">
        <w:t>/induction</w:t>
      </w:r>
      <w:r w:rsidR="00E65EBA">
        <w:t xml:space="preserve"> from</w:t>
      </w:r>
      <w:r>
        <w:t xml:space="preserve"> their supervisor</w:t>
      </w:r>
      <w:r w:rsidR="00862694">
        <w:t xml:space="preserve"> or manager. They should be given a copy of this document and asked to read it. This should be followed by a discussion of the implications for their study. </w:t>
      </w:r>
    </w:p>
    <w:p w14:paraId="56386774" w14:textId="77777777" w:rsidR="00696836" w:rsidRDefault="00696836" w:rsidP="00696836">
      <w:pPr>
        <w:spacing w:after="0" w:line="240" w:lineRule="auto"/>
      </w:pPr>
    </w:p>
    <w:p w14:paraId="4CE5AAE0" w14:textId="77777777" w:rsidR="004D1359" w:rsidRDefault="004D1359" w:rsidP="00696836">
      <w:pPr>
        <w:spacing w:after="0" w:line="240" w:lineRule="auto"/>
      </w:pPr>
      <w:r>
        <w:t>The</w:t>
      </w:r>
      <w:r w:rsidR="007403CA">
        <w:t>se guidelines</w:t>
      </w:r>
      <w:r>
        <w:t xml:space="preserve"> are primarily geared towards interviews co</w:t>
      </w:r>
      <w:r w:rsidR="007403CA">
        <w:t xml:space="preserve">nducted in participant’s homes. </w:t>
      </w:r>
      <w:r>
        <w:t>Ad</w:t>
      </w:r>
      <w:r w:rsidR="007403CA">
        <w:t xml:space="preserve">apt them accordingly if </w:t>
      </w:r>
      <w:r>
        <w:t>doing research in other institutions. Special regulations apply for conduc</w:t>
      </w:r>
      <w:r w:rsidR="007403CA">
        <w:t>ting research with children/</w:t>
      </w:r>
      <w:r>
        <w:t>young people. Discuss these with you</w:t>
      </w:r>
      <w:r w:rsidR="007403CA">
        <w:t xml:space="preserve">r supervisor when </w:t>
      </w:r>
      <w:r>
        <w:t>designing your study.</w:t>
      </w:r>
    </w:p>
    <w:p w14:paraId="21D93622" w14:textId="77777777" w:rsidR="00246571" w:rsidRPr="004D1359" w:rsidRDefault="00862694" w:rsidP="00696836">
      <w:pPr>
        <w:spacing w:after="0" w:line="240" w:lineRule="auto"/>
      </w:pPr>
      <w:r>
        <w:t>In addition any research conducted within the jurisdiction of the dept must have received ethics approval through the dept ethics approval process or when necessary through the NHS ethics system. This should ensure that, inter alia, informed consent and confidentiality are addressed.</w:t>
      </w:r>
    </w:p>
    <w:p w14:paraId="24FE7944" w14:textId="77777777" w:rsidR="00862694" w:rsidRDefault="00862694" w:rsidP="00696836">
      <w:pPr>
        <w:spacing w:after="0" w:line="240" w:lineRule="auto"/>
        <w:rPr>
          <w:b/>
        </w:rPr>
      </w:pPr>
    </w:p>
    <w:p w14:paraId="517EE10C" w14:textId="77777777" w:rsidR="00C4186C" w:rsidRPr="007B0538" w:rsidRDefault="002A74D8" w:rsidP="00696836">
      <w:pPr>
        <w:spacing w:after="0" w:line="240" w:lineRule="auto"/>
        <w:rPr>
          <w:b/>
        </w:rPr>
      </w:pPr>
      <w:r w:rsidRPr="007B0538">
        <w:rPr>
          <w:b/>
        </w:rPr>
        <w:t>Risk assessment</w:t>
      </w:r>
    </w:p>
    <w:p w14:paraId="0B8C5DCF" w14:textId="77777777" w:rsidR="00181F84" w:rsidRPr="007B0538" w:rsidRDefault="00181F84" w:rsidP="00696836">
      <w:pPr>
        <w:spacing w:after="0" w:line="240" w:lineRule="auto"/>
      </w:pPr>
      <w:r w:rsidRPr="007B0538">
        <w:t>When designing your study you should conduct a risk assessment:</w:t>
      </w:r>
    </w:p>
    <w:p w14:paraId="22F77683" w14:textId="77777777" w:rsidR="00181F84" w:rsidRPr="007B0538" w:rsidRDefault="00181F84" w:rsidP="00696836">
      <w:pPr>
        <w:spacing w:after="0" w:line="240" w:lineRule="auto"/>
      </w:pPr>
      <w:r w:rsidRPr="007B0538">
        <w:t>What are the potential hazards involved?</w:t>
      </w:r>
    </w:p>
    <w:p w14:paraId="0A8A4ECB" w14:textId="77777777" w:rsidR="00181F84" w:rsidRPr="007B0538" w:rsidRDefault="00181F84" w:rsidP="00696836">
      <w:pPr>
        <w:spacing w:after="0" w:line="240" w:lineRule="auto"/>
      </w:pPr>
      <w:r w:rsidRPr="007B0538">
        <w:t>What is the risk of something going wrong?</w:t>
      </w:r>
    </w:p>
    <w:p w14:paraId="76FD74FE" w14:textId="77777777" w:rsidR="00181F84" w:rsidRPr="007B0538" w:rsidRDefault="00181F84" w:rsidP="00696836">
      <w:pPr>
        <w:spacing w:after="0" w:line="240" w:lineRule="auto"/>
      </w:pPr>
      <w:r w:rsidRPr="007B0538">
        <w:t>What can you do to help protect yourself and those taking part in the research?</w:t>
      </w:r>
    </w:p>
    <w:p w14:paraId="747E3DC4" w14:textId="77777777" w:rsidR="00181F84" w:rsidRPr="007B0538" w:rsidRDefault="00181F84" w:rsidP="00696836">
      <w:pPr>
        <w:spacing w:after="0" w:line="240" w:lineRule="auto"/>
      </w:pPr>
    </w:p>
    <w:p w14:paraId="2A146E08" w14:textId="77777777" w:rsidR="00181F84" w:rsidRPr="007B0538" w:rsidRDefault="00181F84" w:rsidP="00696836">
      <w:pPr>
        <w:spacing w:after="0" w:line="240" w:lineRule="auto"/>
        <w:rPr>
          <w:b/>
        </w:rPr>
      </w:pPr>
      <w:r w:rsidRPr="007B0538">
        <w:rPr>
          <w:b/>
        </w:rPr>
        <w:t>Sensitive topics</w:t>
      </w:r>
    </w:p>
    <w:p w14:paraId="6CCDFD0C" w14:textId="77777777" w:rsidR="00181F84" w:rsidRPr="007B0538" w:rsidRDefault="00181F84" w:rsidP="00696836">
      <w:pPr>
        <w:spacing w:after="0" w:line="240" w:lineRule="auto"/>
      </w:pPr>
      <w:r w:rsidRPr="007B0538">
        <w:t>Think about your research topic. Is it possible that participants will find it uncomfortable or distressing? If this is a possibility, think about how you can reduce the chances of this happening and what you will do if it does. See</w:t>
      </w:r>
      <w:r w:rsidR="00E65EBA">
        <w:t xml:space="preserve"> </w:t>
      </w:r>
      <w:r w:rsidRPr="007B0538">
        <w:t>below</w:t>
      </w:r>
      <w:r w:rsidR="00E65EBA">
        <w:t xml:space="preserve"> f</w:t>
      </w:r>
      <w:r w:rsidR="00862694">
        <w:t>or more on this</w:t>
      </w:r>
      <w:r w:rsidR="00E65EBA">
        <w:t>.</w:t>
      </w:r>
    </w:p>
    <w:p w14:paraId="3571B4E3" w14:textId="77777777" w:rsidR="00181F84" w:rsidRPr="007B0538" w:rsidRDefault="00181F84" w:rsidP="00696836">
      <w:pPr>
        <w:spacing w:after="0" w:line="240" w:lineRule="auto"/>
      </w:pPr>
    </w:p>
    <w:p w14:paraId="6635484C" w14:textId="77777777" w:rsidR="00181F84" w:rsidRPr="007B0538" w:rsidRDefault="00181F84" w:rsidP="00696836">
      <w:pPr>
        <w:spacing w:after="0" w:line="240" w:lineRule="auto"/>
        <w:rPr>
          <w:b/>
        </w:rPr>
      </w:pPr>
      <w:r w:rsidRPr="007B0538">
        <w:rPr>
          <w:b/>
        </w:rPr>
        <w:t>Location</w:t>
      </w:r>
    </w:p>
    <w:p w14:paraId="252371AA" w14:textId="77777777" w:rsidR="00181F84" w:rsidRPr="007B0538" w:rsidRDefault="00181F84" w:rsidP="00696836">
      <w:pPr>
        <w:spacing w:after="0" w:line="240" w:lineRule="auto"/>
      </w:pPr>
      <w:r w:rsidRPr="007B0538">
        <w:t xml:space="preserve">Think about where the interviews will take place. Do you feel comfortable going there? If you have doubts, what can you do? Consider changing the venue or using a taxi </w:t>
      </w:r>
      <w:r w:rsidR="00862694">
        <w:t xml:space="preserve">or driving </w:t>
      </w:r>
      <w:r w:rsidRPr="007B0538">
        <w:t xml:space="preserve">to get you there. If you </w:t>
      </w:r>
      <w:r w:rsidR="00862694">
        <w:t xml:space="preserve">do not know an area, </w:t>
      </w:r>
      <w:r w:rsidR="006E5992">
        <w:t xml:space="preserve">discuss it with your supervisor/manager, </w:t>
      </w:r>
      <w:r w:rsidR="00862694">
        <w:t>take some</w:t>
      </w:r>
      <w:r w:rsidRPr="007B0538">
        <w:t xml:space="preserve"> time </w:t>
      </w:r>
      <w:r w:rsidR="00E65EBA">
        <w:t>to familiarize yourself with and</w:t>
      </w:r>
      <w:r w:rsidR="00862694">
        <w:t xml:space="preserve"> good routes</w:t>
      </w:r>
      <w:r w:rsidR="00E65EBA">
        <w:t xml:space="preserve"> to get there</w:t>
      </w:r>
      <w:r w:rsidRPr="007B0538">
        <w:t>.</w:t>
      </w:r>
      <w:r w:rsidR="00D770FE">
        <w:t xml:space="preserve"> </w:t>
      </w:r>
      <w:r w:rsidRPr="007B0538">
        <w:t>In general it is better to do interviews during daylight hours.</w:t>
      </w:r>
    </w:p>
    <w:p w14:paraId="5BCC495E" w14:textId="77777777" w:rsidR="00181F84" w:rsidRPr="007B0538" w:rsidRDefault="00181F84" w:rsidP="00696836">
      <w:pPr>
        <w:spacing w:after="0" w:line="240" w:lineRule="auto"/>
      </w:pPr>
    </w:p>
    <w:p w14:paraId="47278758" w14:textId="77777777" w:rsidR="00876AC0" w:rsidRPr="007B0538" w:rsidRDefault="00876AC0" w:rsidP="00696836">
      <w:pPr>
        <w:spacing w:after="0" w:line="240" w:lineRule="auto"/>
        <w:rPr>
          <w:b/>
        </w:rPr>
      </w:pPr>
      <w:r w:rsidRPr="007B0538">
        <w:rPr>
          <w:b/>
        </w:rPr>
        <w:t>Proportionality</w:t>
      </w:r>
    </w:p>
    <w:p w14:paraId="52801FE5" w14:textId="77777777" w:rsidR="00876AC0" w:rsidRPr="007B0538" w:rsidRDefault="00862694" w:rsidP="00696836">
      <w:pPr>
        <w:spacing w:after="0" w:line="240" w:lineRule="auto"/>
      </w:pPr>
      <w:r>
        <w:t>R</w:t>
      </w:r>
      <w:r w:rsidR="00876AC0" w:rsidRPr="007B0538">
        <w:t>isks taken should be proportionate to the task.</w:t>
      </w:r>
      <w:r w:rsidR="007B0538">
        <w:t xml:space="preserve"> </w:t>
      </w:r>
      <w:r w:rsidR="00876AC0" w:rsidRPr="007B0538">
        <w:t>The more experienced and qualified the researcher, the greater the risks that can be taken.</w:t>
      </w:r>
      <w:r w:rsidR="007B0538">
        <w:t xml:space="preserve"> </w:t>
      </w:r>
      <w:r w:rsidR="00876AC0" w:rsidRPr="007B0538">
        <w:t xml:space="preserve">Thus </w:t>
      </w:r>
      <w:r>
        <w:t xml:space="preserve">e.g. </w:t>
      </w:r>
      <w:r w:rsidR="00876AC0" w:rsidRPr="007B0538">
        <w:t xml:space="preserve">while it may be appropriate for a </w:t>
      </w:r>
      <w:proofErr w:type="spellStart"/>
      <w:r w:rsidR="00876AC0" w:rsidRPr="007B0538">
        <w:t>phd</w:t>
      </w:r>
      <w:proofErr w:type="spellEnd"/>
      <w:r w:rsidR="00876AC0" w:rsidRPr="007B0538">
        <w:t xml:space="preserve"> student or postdoc to conduct interviews with clinical populations and on sensitive topics, it is not appropriate for undergraduate students to do this. The undergraduate student is learning research methods and this is best done with studies that do not raise additional complications. And the undergraduate researcher does not have the necessary expe</w:t>
      </w:r>
      <w:r>
        <w:t>rience to deal with issues</w:t>
      </w:r>
      <w:r w:rsidR="00876AC0" w:rsidRPr="007B0538">
        <w:t xml:space="preserve"> arising from sensitive topics.</w:t>
      </w:r>
    </w:p>
    <w:p w14:paraId="185487BC" w14:textId="77777777" w:rsidR="00C4186C" w:rsidRDefault="00C4186C" w:rsidP="00696836">
      <w:pPr>
        <w:spacing w:after="0" w:line="240" w:lineRule="auto"/>
        <w:rPr>
          <w:b/>
        </w:rPr>
      </w:pPr>
    </w:p>
    <w:p w14:paraId="7DE7EE37" w14:textId="77777777" w:rsidR="00876AC0" w:rsidRPr="007B0538" w:rsidRDefault="00876AC0" w:rsidP="00696836">
      <w:pPr>
        <w:spacing w:after="0" w:line="240" w:lineRule="auto"/>
        <w:rPr>
          <w:b/>
        </w:rPr>
      </w:pPr>
      <w:r w:rsidRPr="007B0538">
        <w:rPr>
          <w:b/>
        </w:rPr>
        <w:t>Preparation</w:t>
      </w:r>
    </w:p>
    <w:p w14:paraId="45AAB9A7" w14:textId="77777777" w:rsidR="00876AC0" w:rsidRDefault="00876AC0" w:rsidP="00696836">
      <w:pPr>
        <w:spacing w:after="0" w:line="240" w:lineRule="auto"/>
      </w:pPr>
      <w:r w:rsidRPr="007B0538">
        <w:t>Speak to participants on the phone as part of arranging interviews- this gives the opportunity to get to know the person and consider whether there are any perceived risks involved in proceeding.</w:t>
      </w:r>
    </w:p>
    <w:p w14:paraId="41A1174E" w14:textId="77777777" w:rsidR="00C4186C" w:rsidRPr="007B0538" w:rsidRDefault="00C4186C" w:rsidP="00696836">
      <w:pPr>
        <w:spacing w:after="0" w:line="240" w:lineRule="auto"/>
      </w:pPr>
    </w:p>
    <w:p w14:paraId="5C07EACB" w14:textId="77777777" w:rsidR="00C4186C" w:rsidRDefault="00C4186C" w:rsidP="00696836">
      <w:pPr>
        <w:spacing w:after="0" w:line="240" w:lineRule="auto"/>
        <w:rPr>
          <w:b/>
        </w:rPr>
      </w:pPr>
    </w:p>
    <w:p w14:paraId="36C75752" w14:textId="77777777" w:rsidR="00C4186C" w:rsidRDefault="00C4186C" w:rsidP="00696836">
      <w:pPr>
        <w:spacing w:after="0" w:line="240" w:lineRule="auto"/>
        <w:rPr>
          <w:b/>
        </w:rPr>
      </w:pPr>
    </w:p>
    <w:p w14:paraId="186DBC02" w14:textId="77777777" w:rsidR="00C4186C" w:rsidRDefault="00C4186C" w:rsidP="00696836">
      <w:pPr>
        <w:spacing w:after="0" w:line="240" w:lineRule="auto"/>
        <w:rPr>
          <w:b/>
        </w:rPr>
      </w:pPr>
    </w:p>
    <w:p w14:paraId="44D25CB0" w14:textId="77777777" w:rsidR="00C4186C" w:rsidRDefault="00C4186C" w:rsidP="00696836">
      <w:pPr>
        <w:spacing w:after="0" w:line="240" w:lineRule="auto"/>
        <w:rPr>
          <w:b/>
        </w:rPr>
      </w:pPr>
    </w:p>
    <w:p w14:paraId="553A9C1C" w14:textId="77777777" w:rsidR="00C4186C" w:rsidRDefault="00C4186C" w:rsidP="00696836">
      <w:pPr>
        <w:spacing w:after="0" w:line="240" w:lineRule="auto"/>
        <w:rPr>
          <w:b/>
        </w:rPr>
      </w:pPr>
    </w:p>
    <w:p w14:paraId="4483C5A6" w14:textId="77777777" w:rsidR="00C4186C" w:rsidRDefault="00C4186C" w:rsidP="00696836">
      <w:pPr>
        <w:spacing w:after="0" w:line="240" w:lineRule="auto"/>
        <w:rPr>
          <w:b/>
        </w:rPr>
      </w:pPr>
    </w:p>
    <w:p w14:paraId="0E42453A" w14:textId="77777777" w:rsidR="00876AC0" w:rsidRPr="007B0538" w:rsidRDefault="00876AC0" w:rsidP="00696836">
      <w:pPr>
        <w:spacing w:after="0" w:line="240" w:lineRule="auto"/>
        <w:rPr>
          <w:b/>
        </w:rPr>
      </w:pPr>
      <w:r w:rsidRPr="007B0538">
        <w:rPr>
          <w:b/>
        </w:rPr>
        <w:t>Buddy system</w:t>
      </w:r>
    </w:p>
    <w:p w14:paraId="1F668655" w14:textId="77777777" w:rsidR="00876AC0" w:rsidRDefault="00876AC0" w:rsidP="00696836">
      <w:pPr>
        <w:spacing w:after="0" w:line="240" w:lineRule="auto"/>
      </w:pPr>
      <w:r w:rsidRPr="007B0538">
        <w:t>Most social research is conducted as a lone worker and requires a buddy system to be set up. Your buddy can be a family member or friend</w:t>
      </w:r>
      <w:r w:rsidR="007B0538" w:rsidRPr="007B0538">
        <w:t xml:space="preserve"> or fellow student.</w:t>
      </w:r>
    </w:p>
    <w:p w14:paraId="3B3C3090" w14:textId="77777777" w:rsidR="00C4186C" w:rsidRPr="007B0538" w:rsidRDefault="00C4186C" w:rsidP="00696836">
      <w:pPr>
        <w:spacing w:after="0" w:line="240" w:lineRule="auto"/>
      </w:pPr>
    </w:p>
    <w:p w14:paraId="0F1FDB4F" w14:textId="77777777" w:rsidR="00876AC0" w:rsidRPr="007B0538" w:rsidRDefault="00876AC0" w:rsidP="00696836">
      <w:pPr>
        <w:spacing w:after="0" w:line="240" w:lineRule="auto"/>
      </w:pPr>
      <w:r w:rsidRPr="007B0538">
        <w:t xml:space="preserve">You must inform your buddy prior to every </w:t>
      </w:r>
      <w:r w:rsidR="007B0538" w:rsidRPr="007B0538">
        <w:t xml:space="preserve">home visit or interview conducted in the field. </w:t>
      </w:r>
      <w:r w:rsidR="00E65EBA">
        <w:t xml:space="preserve">You </w:t>
      </w:r>
      <w:r w:rsidRPr="007B0538">
        <w:t xml:space="preserve">will provide </w:t>
      </w:r>
      <w:r w:rsidR="00E65EBA">
        <w:t xml:space="preserve">the buddy with </w:t>
      </w:r>
      <w:r w:rsidRPr="007B0538">
        <w:t>the date when each interview will be conducted, the start/end time of each interview and the addr</w:t>
      </w:r>
      <w:r w:rsidR="007B0538" w:rsidRPr="007B0538">
        <w:t xml:space="preserve">ess of each participant’s home. </w:t>
      </w:r>
      <w:r w:rsidR="00E65EBA">
        <w:t xml:space="preserve">You should </w:t>
      </w:r>
      <w:r w:rsidRPr="007B0538">
        <w:t>contact</w:t>
      </w:r>
      <w:r w:rsidR="00E65EBA">
        <w:t xml:space="preserve"> the buddy </w:t>
      </w:r>
      <w:r w:rsidRPr="007B0538">
        <w:t>at the end of each inte</w:t>
      </w:r>
      <w:r w:rsidR="00E65EBA">
        <w:t>rview to inform him/her that you have</w:t>
      </w:r>
      <w:r w:rsidRPr="007B0538">
        <w:t xml:space="preserve"> left the interview site. If the </w:t>
      </w:r>
      <w:r w:rsidR="00E65EBA">
        <w:t xml:space="preserve">buddy </w:t>
      </w:r>
      <w:r w:rsidRPr="007B0538">
        <w:t>do</w:t>
      </w:r>
      <w:r w:rsidR="00E65EBA">
        <w:t xml:space="preserve">es not hear from you </w:t>
      </w:r>
      <w:r w:rsidRPr="007B0538">
        <w:t>after an agreed time,</w:t>
      </w:r>
      <w:r w:rsidR="00E65EBA">
        <w:t xml:space="preserve"> he/she will call you</w:t>
      </w:r>
      <w:r w:rsidRPr="007B0538">
        <w:t xml:space="preserve">. If </w:t>
      </w:r>
      <w:r w:rsidR="007B0538" w:rsidRPr="007B0538">
        <w:t xml:space="preserve">there </w:t>
      </w:r>
      <w:r w:rsidR="00E65EBA">
        <w:t xml:space="preserve">no answer, he/she should </w:t>
      </w:r>
      <w:r w:rsidRPr="007B0538">
        <w:t xml:space="preserve">seek help (e.g. report to the police).  </w:t>
      </w:r>
    </w:p>
    <w:p w14:paraId="542D14C1" w14:textId="77777777" w:rsidR="007B0538" w:rsidRDefault="007B0538" w:rsidP="00696836">
      <w:pPr>
        <w:spacing w:after="0" w:line="240" w:lineRule="auto"/>
      </w:pPr>
    </w:p>
    <w:p w14:paraId="60820CA6" w14:textId="77777777" w:rsidR="00EB64BF" w:rsidRPr="00EB64BF" w:rsidRDefault="00EB64BF" w:rsidP="00696836">
      <w:pPr>
        <w:spacing w:after="0" w:line="240" w:lineRule="auto"/>
        <w:rPr>
          <w:b/>
        </w:rPr>
      </w:pPr>
      <w:r w:rsidRPr="00EB64BF">
        <w:rPr>
          <w:b/>
        </w:rPr>
        <w:t>Conducting the interview</w:t>
      </w:r>
    </w:p>
    <w:p w14:paraId="782C22A7" w14:textId="77777777" w:rsidR="00EB64BF" w:rsidRPr="00EB64BF" w:rsidRDefault="00B436FC" w:rsidP="00696836">
      <w:pPr>
        <w:tabs>
          <w:tab w:val="left" w:pos="180"/>
        </w:tabs>
        <w:spacing w:after="0" w:line="240" w:lineRule="auto"/>
        <w:rPr>
          <w:rFonts w:eastAsia="Times New Roman" w:cs="Times New Roman"/>
        </w:rPr>
      </w:pPr>
      <w:r>
        <w:rPr>
          <w:rFonts w:eastAsia="Times New Roman" w:cs="Times New Roman"/>
        </w:rPr>
        <w:t>C</w:t>
      </w:r>
      <w:r w:rsidR="00EB64BF" w:rsidRPr="00EB64BF">
        <w:rPr>
          <w:rFonts w:eastAsia="Times New Roman" w:cs="Times New Roman"/>
        </w:rPr>
        <w:t>onsider how you are going to dress when visit</w:t>
      </w:r>
      <w:r w:rsidR="00EB64BF">
        <w:rPr>
          <w:rFonts w:eastAsia="Times New Roman" w:cs="Times New Roman"/>
        </w:rPr>
        <w:t>ing the participant</w:t>
      </w:r>
      <w:r w:rsidR="00EB64BF" w:rsidRPr="00EB64BF">
        <w:rPr>
          <w:rFonts w:eastAsia="Times New Roman" w:cs="Times New Roman"/>
        </w:rPr>
        <w:t xml:space="preserve">. Dress casually to avoid appearing ‘official’; Informal dress will generally be expected but </w:t>
      </w:r>
      <w:r>
        <w:rPr>
          <w:rFonts w:eastAsia="Times New Roman" w:cs="Times New Roman"/>
        </w:rPr>
        <w:t xml:space="preserve">be </w:t>
      </w:r>
      <w:r w:rsidR="00EB64BF" w:rsidRPr="00EB64BF">
        <w:rPr>
          <w:rFonts w:eastAsia="Times New Roman" w:cs="Times New Roman"/>
        </w:rPr>
        <w:t xml:space="preserve">sufficiently smart that you demonstrate respect for the participant, showing that you are visiting as a professional. </w:t>
      </w:r>
    </w:p>
    <w:p w14:paraId="503A6584" w14:textId="77777777" w:rsidR="00EB64BF" w:rsidRPr="00EB64BF" w:rsidRDefault="00EB64BF" w:rsidP="00696836">
      <w:pPr>
        <w:pStyle w:val="ListParagraph"/>
        <w:tabs>
          <w:tab w:val="left" w:pos="180"/>
        </w:tabs>
        <w:spacing w:after="0" w:line="240" w:lineRule="auto"/>
        <w:ind w:left="360"/>
        <w:rPr>
          <w:rFonts w:eastAsia="Times New Roman" w:cs="Times New Roman"/>
        </w:rPr>
      </w:pPr>
    </w:p>
    <w:p w14:paraId="6B5554BD" w14:textId="77777777" w:rsidR="00EB64BF" w:rsidRPr="00EB64BF" w:rsidRDefault="00EB64BF" w:rsidP="00696836">
      <w:pPr>
        <w:tabs>
          <w:tab w:val="left" w:pos="180"/>
        </w:tabs>
        <w:spacing w:after="0" w:line="240" w:lineRule="auto"/>
        <w:rPr>
          <w:rFonts w:eastAsia="Times New Roman" w:cs="Times New Roman"/>
        </w:rPr>
      </w:pPr>
      <w:r w:rsidRPr="00EB64BF">
        <w:rPr>
          <w:rFonts w:eastAsia="Times New Roman" w:cs="Times New Roman"/>
        </w:rPr>
        <w:t>Make sure that you carry your mobile and it is fully charged and switched on.</w:t>
      </w:r>
      <w:r w:rsidR="00291FEB">
        <w:rPr>
          <w:rFonts w:eastAsia="Times New Roman" w:cs="Times New Roman"/>
        </w:rPr>
        <w:t xml:space="preserve"> It may be useful to have it on vibrate during the interview.</w:t>
      </w:r>
    </w:p>
    <w:p w14:paraId="43A0C40E" w14:textId="77777777" w:rsidR="00EB64BF" w:rsidRPr="007B0538" w:rsidRDefault="00EB64BF" w:rsidP="00696836">
      <w:pPr>
        <w:tabs>
          <w:tab w:val="left" w:pos="0"/>
        </w:tabs>
        <w:spacing w:after="0" w:line="240" w:lineRule="auto"/>
        <w:rPr>
          <w:rFonts w:eastAsia="Times New Roman" w:cs="Times New Roman"/>
        </w:rPr>
      </w:pPr>
    </w:p>
    <w:p w14:paraId="098E2E6C" w14:textId="77777777" w:rsidR="00EB64BF" w:rsidRPr="00EB64BF" w:rsidRDefault="00EB64BF" w:rsidP="00696836">
      <w:pPr>
        <w:tabs>
          <w:tab w:val="left" w:pos="0"/>
        </w:tabs>
        <w:spacing w:after="0" w:line="240" w:lineRule="auto"/>
        <w:rPr>
          <w:rFonts w:eastAsia="Times New Roman" w:cs="Times New Roman"/>
        </w:rPr>
      </w:pPr>
      <w:r w:rsidRPr="00EB64BF">
        <w:rPr>
          <w:rFonts w:eastAsia="Times New Roman" w:cs="Times New Roman"/>
        </w:rPr>
        <w:t>T</w:t>
      </w:r>
      <w:r w:rsidR="00B436FC">
        <w:rPr>
          <w:rFonts w:eastAsia="Times New Roman" w:cs="Times New Roman"/>
        </w:rPr>
        <w:t>ry to ensure you are on time. I</w:t>
      </w:r>
      <w:r w:rsidRPr="00EB64BF">
        <w:rPr>
          <w:rFonts w:eastAsia="Times New Roman" w:cs="Times New Roman"/>
        </w:rPr>
        <w:t>f you are stuck in traffic, ring the participant</w:t>
      </w:r>
      <w:r w:rsidR="006E5992">
        <w:rPr>
          <w:rFonts w:eastAsia="Times New Roman" w:cs="Times New Roman"/>
        </w:rPr>
        <w:t>,</w:t>
      </w:r>
      <w:r w:rsidRPr="00EB64BF">
        <w:rPr>
          <w:rFonts w:eastAsia="Times New Roman" w:cs="Times New Roman"/>
        </w:rPr>
        <w:t xml:space="preserve"> if you can</w:t>
      </w:r>
      <w:r w:rsidR="006E5992">
        <w:rPr>
          <w:rFonts w:eastAsia="Times New Roman" w:cs="Times New Roman"/>
        </w:rPr>
        <w:t>,</w:t>
      </w:r>
      <w:r w:rsidRPr="00EB64BF">
        <w:rPr>
          <w:rFonts w:eastAsia="Times New Roman" w:cs="Times New Roman"/>
        </w:rPr>
        <w:t xml:space="preserve"> to let them know you may be late and ensure it is still convenient to see them.</w:t>
      </w:r>
    </w:p>
    <w:p w14:paraId="2E9796D7" w14:textId="77777777" w:rsidR="00EB64BF" w:rsidRPr="007B0538" w:rsidRDefault="00EB64BF" w:rsidP="00696836">
      <w:pPr>
        <w:tabs>
          <w:tab w:val="left" w:pos="180"/>
        </w:tabs>
        <w:spacing w:after="0" w:line="240" w:lineRule="auto"/>
        <w:rPr>
          <w:rFonts w:eastAsia="Times New Roman" w:cs="Times New Roman"/>
        </w:rPr>
      </w:pPr>
    </w:p>
    <w:p w14:paraId="08827307" w14:textId="77777777" w:rsidR="00EB64BF" w:rsidRPr="00EB64BF" w:rsidRDefault="00EB64BF" w:rsidP="00696836">
      <w:pPr>
        <w:tabs>
          <w:tab w:val="left" w:pos="180"/>
        </w:tabs>
        <w:spacing w:after="0" w:line="240" w:lineRule="auto"/>
        <w:rPr>
          <w:rFonts w:eastAsia="Times New Roman" w:cs="Times New Roman"/>
        </w:rPr>
      </w:pPr>
      <w:r w:rsidRPr="00EB64BF">
        <w:rPr>
          <w:rFonts w:eastAsia="Times New Roman" w:cs="Times New Roman"/>
        </w:rPr>
        <w:t xml:space="preserve">If you have arranged a visit but no one answers the door when you call, </w:t>
      </w:r>
      <w:r w:rsidR="00B436FC">
        <w:rPr>
          <w:rFonts w:eastAsia="Times New Roman" w:cs="Times New Roman"/>
        </w:rPr>
        <w:t xml:space="preserve">telephone the participant. </w:t>
      </w:r>
      <w:r w:rsidRPr="00EB64BF">
        <w:rPr>
          <w:rFonts w:eastAsia="Times New Roman" w:cs="Times New Roman"/>
        </w:rPr>
        <w:t>They may be inside but not wa</w:t>
      </w:r>
      <w:r w:rsidR="00B436FC">
        <w:rPr>
          <w:rFonts w:eastAsia="Times New Roman" w:cs="Times New Roman"/>
        </w:rPr>
        <w:t>nt to answer the door</w:t>
      </w:r>
      <w:r>
        <w:rPr>
          <w:rFonts w:eastAsia="Times New Roman" w:cs="Times New Roman"/>
        </w:rPr>
        <w:t xml:space="preserve">. </w:t>
      </w:r>
      <w:r w:rsidRPr="00EB64BF">
        <w:rPr>
          <w:rFonts w:eastAsia="Times New Roman" w:cs="Times New Roman"/>
        </w:rPr>
        <w:t xml:space="preserve">They may reply and say that they forgot and have gone to the shops.  See if they might be back soon, if you can meet elsewhere, or if you can re-schedule.  If there is no response to your telephone call </w:t>
      </w:r>
      <w:r w:rsidR="00B436FC">
        <w:rPr>
          <w:rFonts w:eastAsia="Times New Roman" w:cs="Times New Roman"/>
        </w:rPr>
        <w:t>wait a few minutes</w:t>
      </w:r>
      <w:r w:rsidRPr="00EB64BF">
        <w:rPr>
          <w:rFonts w:eastAsia="Times New Roman" w:cs="Times New Roman"/>
        </w:rPr>
        <w:t xml:space="preserve"> and then post a ‘Sorry I missed you’ A5 card through the door.  Sometimes it’s a good idea to go and find a café and then pop back and hopefully catch them in. </w:t>
      </w:r>
      <w:r w:rsidRPr="00EB64BF">
        <w:rPr>
          <w:rFonts w:eastAsia="Times New Roman" w:cs="Times New Roman"/>
          <w:b/>
          <w:bCs/>
        </w:rPr>
        <w:t xml:space="preserve">Never ‘hang around’ if you feel unsafe. </w:t>
      </w:r>
    </w:p>
    <w:p w14:paraId="0F837A82" w14:textId="77777777" w:rsidR="00EB64BF" w:rsidRPr="007B0538" w:rsidRDefault="00EB64BF" w:rsidP="00696836">
      <w:pPr>
        <w:tabs>
          <w:tab w:val="left" w:pos="180"/>
        </w:tabs>
        <w:spacing w:after="0" w:line="240" w:lineRule="auto"/>
        <w:rPr>
          <w:rFonts w:eastAsia="Times New Roman" w:cs="Times New Roman"/>
          <w:i/>
        </w:rPr>
      </w:pPr>
    </w:p>
    <w:p w14:paraId="41FF9216" w14:textId="77777777" w:rsidR="00EB64BF" w:rsidRPr="00EB64BF" w:rsidRDefault="00EB64BF" w:rsidP="00696836">
      <w:pPr>
        <w:tabs>
          <w:tab w:val="left" w:pos="180"/>
        </w:tabs>
        <w:spacing w:after="0" w:line="240" w:lineRule="auto"/>
        <w:rPr>
          <w:rFonts w:eastAsia="Times New Roman" w:cs="Times New Roman"/>
        </w:rPr>
      </w:pPr>
      <w:r w:rsidRPr="00EB64BF">
        <w:rPr>
          <w:rFonts w:eastAsia="Times New Roman" w:cs="Times New Roman"/>
        </w:rPr>
        <w:t xml:space="preserve">Establishing rapport with the participant will have begun with your initial telephone call. On first meeting, be friendly and approachable. Speak confidently and make eye contact. Use your first name and their first name and break the ice with general chat about your journey or something positive that you noticed in the area on the way to the house. </w:t>
      </w:r>
    </w:p>
    <w:p w14:paraId="04942D10" w14:textId="77777777" w:rsidR="00EB64BF" w:rsidRPr="007B0538" w:rsidRDefault="00EB64BF" w:rsidP="00696836">
      <w:pPr>
        <w:tabs>
          <w:tab w:val="left" w:pos="180"/>
        </w:tabs>
        <w:spacing w:after="0" w:line="240" w:lineRule="auto"/>
        <w:rPr>
          <w:rFonts w:eastAsia="Times New Roman" w:cs="Times New Roman"/>
        </w:rPr>
      </w:pPr>
    </w:p>
    <w:p w14:paraId="439174D6" w14:textId="77777777" w:rsidR="00EB64BF" w:rsidRPr="00EB64BF" w:rsidRDefault="00B436FC" w:rsidP="00696836">
      <w:pPr>
        <w:tabs>
          <w:tab w:val="left" w:pos="0"/>
        </w:tabs>
        <w:spacing w:after="0" w:line="240" w:lineRule="auto"/>
        <w:rPr>
          <w:rFonts w:eastAsia="Times New Roman" w:cs="Times New Roman"/>
        </w:rPr>
      </w:pPr>
      <w:r>
        <w:rPr>
          <w:rFonts w:eastAsia="Times New Roman" w:cs="Times New Roman"/>
        </w:rPr>
        <w:t xml:space="preserve">Try </w:t>
      </w:r>
      <w:r w:rsidR="00EB64BF" w:rsidRPr="00EB64BF">
        <w:rPr>
          <w:rFonts w:eastAsia="Times New Roman" w:cs="Times New Roman"/>
        </w:rPr>
        <w:t xml:space="preserve">to interview the participant on </w:t>
      </w:r>
      <w:r w:rsidR="006E5992">
        <w:rPr>
          <w:rFonts w:eastAsia="Times New Roman" w:cs="Times New Roman"/>
        </w:rPr>
        <w:t>t</w:t>
      </w:r>
      <w:r w:rsidR="00EB64BF" w:rsidRPr="00EB64BF">
        <w:rPr>
          <w:rFonts w:eastAsia="Times New Roman" w:cs="Times New Roman"/>
        </w:rPr>
        <w:t>he</w:t>
      </w:r>
      <w:r w:rsidR="006E5992">
        <w:rPr>
          <w:rFonts w:eastAsia="Times New Roman" w:cs="Times New Roman"/>
        </w:rPr>
        <w:t xml:space="preserve">ir own, as it is only their </w:t>
      </w:r>
      <w:r w:rsidR="00EB64BF" w:rsidRPr="00EB64BF">
        <w:rPr>
          <w:rFonts w:eastAsia="Times New Roman" w:cs="Times New Roman"/>
        </w:rPr>
        <w:t xml:space="preserve">answers you are interested in. If another family member or friend </w:t>
      </w:r>
      <w:r>
        <w:rPr>
          <w:rFonts w:eastAsia="Times New Roman" w:cs="Times New Roman"/>
        </w:rPr>
        <w:t xml:space="preserve">is there, see if it is possible for them to go to another room. </w:t>
      </w:r>
    </w:p>
    <w:p w14:paraId="3E3C0E28" w14:textId="77777777" w:rsidR="00EB64BF" w:rsidRPr="007B0538" w:rsidRDefault="00EB64BF" w:rsidP="00696836">
      <w:pPr>
        <w:tabs>
          <w:tab w:val="left" w:pos="180"/>
        </w:tabs>
        <w:spacing w:after="0" w:line="240" w:lineRule="auto"/>
        <w:rPr>
          <w:rFonts w:eastAsia="Times New Roman" w:cs="Times New Roman"/>
        </w:rPr>
      </w:pPr>
    </w:p>
    <w:p w14:paraId="20F7FB43" w14:textId="77777777" w:rsidR="00EB64BF" w:rsidRDefault="00EB64BF" w:rsidP="00696836">
      <w:pPr>
        <w:tabs>
          <w:tab w:val="left" w:pos="0"/>
        </w:tabs>
        <w:spacing w:after="0" w:line="240" w:lineRule="auto"/>
        <w:rPr>
          <w:rFonts w:eastAsia="Times New Roman" w:cs="Times New Roman"/>
        </w:rPr>
      </w:pPr>
      <w:r w:rsidRPr="00EB64BF">
        <w:rPr>
          <w:rFonts w:eastAsia="Times New Roman" w:cs="Times New Roman"/>
        </w:rPr>
        <w:t>A good interview is one where the respondent fee</w:t>
      </w:r>
      <w:r w:rsidR="00B436FC">
        <w:rPr>
          <w:rFonts w:eastAsia="Times New Roman" w:cs="Times New Roman"/>
        </w:rPr>
        <w:t>ls at ease and doesn’t feel</w:t>
      </w:r>
      <w:r w:rsidRPr="00EB64BF">
        <w:rPr>
          <w:rFonts w:eastAsia="Times New Roman" w:cs="Times New Roman"/>
        </w:rPr>
        <w:t xml:space="preserve"> they need to give a ‘right’ or ‘expected’ respons</w:t>
      </w:r>
      <w:r w:rsidR="00B436FC">
        <w:rPr>
          <w:rFonts w:eastAsia="Times New Roman" w:cs="Times New Roman"/>
        </w:rPr>
        <w:t>e.  You should aim</w:t>
      </w:r>
      <w:r w:rsidRPr="00EB64BF">
        <w:rPr>
          <w:rFonts w:eastAsia="Times New Roman" w:cs="Times New Roman"/>
        </w:rPr>
        <w:t xml:space="preserve"> to be objective and accepting rather than approving or disapproving.</w:t>
      </w:r>
    </w:p>
    <w:p w14:paraId="646EEDF0" w14:textId="77777777" w:rsidR="00291FEB" w:rsidRDefault="00291FEB" w:rsidP="00696836">
      <w:pPr>
        <w:tabs>
          <w:tab w:val="left" w:pos="0"/>
        </w:tabs>
        <w:spacing w:after="0" w:line="240" w:lineRule="auto"/>
        <w:rPr>
          <w:rFonts w:eastAsia="Times New Roman" w:cs="Times New Roman"/>
        </w:rPr>
      </w:pPr>
    </w:p>
    <w:p w14:paraId="0EAAFDA9" w14:textId="77777777" w:rsidR="00291FEB" w:rsidRDefault="00291FEB" w:rsidP="00696836">
      <w:pPr>
        <w:tabs>
          <w:tab w:val="left" w:pos="0"/>
        </w:tabs>
        <w:spacing w:after="0" w:line="240" w:lineRule="auto"/>
        <w:rPr>
          <w:rFonts w:eastAsia="Times New Roman" w:cstheme="minorHAnsi"/>
        </w:rPr>
      </w:pPr>
      <w:r w:rsidRPr="00EB64BF">
        <w:rPr>
          <w:rFonts w:eastAsia="Times New Roman" w:cs="Times New Roman"/>
        </w:rPr>
        <w:t>If the</w:t>
      </w:r>
      <w:r>
        <w:rPr>
          <w:rFonts w:eastAsia="Times New Roman" w:cs="Times New Roman"/>
        </w:rPr>
        <w:t xml:space="preserve"> home environment is chaotic or</w:t>
      </w:r>
      <w:r w:rsidRPr="00EB64BF">
        <w:rPr>
          <w:rFonts w:eastAsia="Times New Roman" w:cs="Times New Roman"/>
        </w:rPr>
        <w:t xml:space="preserve"> the participant is busy, try and conduct as much of the interview as possible. However, if you feel the data</w:t>
      </w:r>
      <w:r>
        <w:rPr>
          <w:rFonts w:eastAsia="Times New Roman" w:cs="Times New Roman"/>
        </w:rPr>
        <w:t xml:space="preserve"> will be compromised, </w:t>
      </w:r>
      <w:r w:rsidRPr="00EB64BF">
        <w:rPr>
          <w:rFonts w:eastAsia="Times New Roman" w:cs="Times New Roman"/>
        </w:rPr>
        <w:t xml:space="preserve">you may need to end the interview and </w:t>
      </w:r>
      <w:r>
        <w:rPr>
          <w:rFonts w:eastAsia="Times New Roman" w:cs="Times New Roman"/>
        </w:rPr>
        <w:t xml:space="preserve">try to re-arrange another visit if you think </w:t>
      </w:r>
      <w:r w:rsidRPr="00EB64BF">
        <w:rPr>
          <w:rFonts w:eastAsia="Times New Roman" w:cs="Times New Roman"/>
        </w:rPr>
        <w:t xml:space="preserve">the individual </w:t>
      </w:r>
      <w:r>
        <w:rPr>
          <w:rFonts w:eastAsia="Times New Roman" w:cs="Times New Roman"/>
        </w:rPr>
        <w:t xml:space="preserve">is likely to agree to one. </w:t>
      </w:r>
      <w:r w:rsidRPr="00EB64BF">
        <w:rPr>
          <w:rFonts w:eastAsia="Times New Roman" w:cstheme="minorHAnsi"/>
        </w:rPr>
        <w:t xml:space="preserve">It is acceptable to ask for </w:t>
      </w:r>
      <w:r>
        <w:rPr>
          <w:rFonts w:eastAsia="Times New Roman" w:cstheme="minorHAnsi"/>
        </w:rPr>
        <w:t>a TV to be turned off</w:t>
      </w:r>
      <w:r w:rsidRPr="00EB64BF">
        <w:rPr>
          <w:rFonts w:eastAsia="Times New Roman" w:cstheme="minorHAnsi"/>
        </w:rPr>
        <w:t xml:space="preserve"> if the participant is alone, or to ask if there is somewhere else that you can sit if someone else is watching TV.</w:t>
      </w:r>
    </w:p>
    <w:p w14:paraId="50D1FE55" w14:textId="77777777" w:rsidR="00291FEB" w:rsidRDefault="00291FEB" w:rsidP="00696836">
      <w:pPr>
        <w:tabs>
          <w:tab w:val="left" w:pos="0"/>
        </w:tabs>
        <w:spacing w:after="0" w:line="240" w:lineRule="auto"/>
        <w:rPr>
          <w:rFonts w:eastAsia="Times New Roman" w:cstheme="minorHAnsi"/>
        </w:rPr>
      </w:pPr>
    </w:p>
    <w:p w14:paraId="2316D6BA" w14:textId="77777777" w:rsidR="00291FEB" w:rsidRDefault="00291FEB" w:rsidP="00696836">
      <w:pPr>
        <w:tabs>
          <w:tab w:val="left" w:pos="0"/>
        </w:tabs>
        <w:spacing w:after="0" w:line="240" w:lineRule="auto"/>
      </w:pPr>
      <w:r>
        <w:t xml:space="preserve">At the end of the interview. </w:t>
      </w:r>
      <w:r w:rsidRPr="007B0538">
        <w:t>Even if the participant has been quite negative about the interview, try to remain positive towards them.</w:t>
      </w:r>
      <w:r>
        <w:t xml:space="preserve"> </w:t>
      </w:r>
    </w:p>
    <w:p w14:paraId="3E385ADD" w14:textId="77777777" w:rsidR="00291FEB" w:rsidRPr="00291FEB" w:rsidRDefault="00291FEB" w:rsidP="00696836">
      <w:pPr>
        <w:tabs>
          <w:tab w:val="left" w:pos="0"/>
        </w:tabs>
        <w:spacing w:after="0" w:line="240" w:lineRule="auto"/>
        <w:rPr>
          <w:rFonts w:eastAsia="Times New Roman" w:cs="Times New Roman"/>
          <w:b/>
        </w:rPr>
      </w:pPr>
    </w:p>
    <w:p w14:paraId="13029A18" w14:textId="77777777" w:rsidR="00C4186C" w:rsidRDefault="00C4186C" w:rsidP="00696836">
      <w:pPr>
        <w:widowControl w:val="0"/>
        <w:autoSpaceDE w:val="0"/>
        <w:autoSpaceDN w:val="0"/>
        <w:adjustRightInd w:val="0"/>
        <w:spacing w:after="0" w:line="240" w:lineRule="auto"/>
        <w:rPr>
          <w:b/>
          <w:lang w:val="en-US"/>
        </w:rPr>
      </w:pPr>
    </w:p>
    <w:p w14:paraId="65DE3AF8" w14:textId="77777777" w:rsidR="00291FEB" w:rsidRPr="00291FEB" w:rsidRDefault="00291FEB" w:rsidP="00696836">
      <w:pPr>
        <w:widowControl w:val="0"/>
        <w:autoSpaceDE w:val="0"/>
        <w:autoSpaceDN w:val="0"/>
        <w:adjustRightInd w:val="0"/>
        <w:spacing w:after="0" w:line="240" w:lineRule="auto"/>
        <w:rPr>
          <w:b/>
          <w:lang w:val="en-US"/>
        </w:rPr>
      </w:pPr>
      <w:r w:rsidRPr="00291FEB">
        <w:rPr>
          <w:b/>
          <w:lang w:val="en-US"/>
        </w:rPr>
        <w:t>Your personal safety during the interview</w:t>
      </w:r>
    </w:p>
    <w:p w14:paraId="19893B66" w14:textId="77777777" w:rsidR="00291FEB" w:rsidRDefault="00291FEB" w:rsidP="00696836">
      <w:pPr>
        <w:widowControl w:val="0"/>
        <w:autoSpaceDE w:val="0"/>
        <w:autoSpaceDN w:val="0"/>
        <w:adjustRightInd w:val="0"/>
        <w:spacing w:after="0" w:line="240" w:lineRule="auto"/>
        <w:rPr>
          <w:lang w:val="en-US"/>
        </w:rPr>
      </w:pPr>
      <w:r w:rsidRPr="007B0538">
        <w:rPr>
          <w:lang w:val="en-US"/>
        </w:rPr>
        <w:t xml:space="preserve">Try and ensure you are sitting near the door if you are feeling uneasy, this will enable you to leave quickly if you need to. However, never put yourself in a position where you feel vulnerable. </w:t>
      </w:r>
    </w:p>
    <w:p w14:paraId="40B882D5" w14:textId="77777777" w:rsidR="00291FEB" w:rsidRDefault="00291FEB" w:rsidP="00696836">
      <w:pPr>
        <w:widowControl w:val="0"/>
        <w:autoSpaceDE w:val="0"/>
        <w:autoSpaceDN w:val="0"/>
        <w:adjustRightInd w:val="0"/>
        <w:spacing w:after="0" w:line="240" w:lineRule="auto"/>
        <w:rPr>
          <w:lang w:val="en-US"/>
        </w:rPr>
      </w:pPr>
      <w:r w:rsidRPr="007B0538">
        <w:rPr>
          <w:lang w:val="en-US"/>
        </w:rPr>
        <w:t>Remain alert and neutral throughout the visit and be aware of any environmental changes such as friends entering the household o</w:t>
      </w:r>
      <w:r w:rsidR="00C4186C">
        <w:rPr>
          <w:lang w:val="en-US"/>
        </w:rPr>
        <w:t xml:space="preserve">r family members coming home from </w:t>
      </w:r>
      <w:r w:rsidRPr="007B0538">
        <w:rPr>
          <w:lang w:val="en-US"/>
        </w:rPr>
        <w:t>work. Be aware of changes in the respondent’s mood and also relationships within the household.</w:t>
      </w:r>
    </w:p>
    <w:p w14:paraId="018009DD" w14:textId="77777777" w:rsidR="00C4186C" w:rsidRPr="007B0538" w:rsidRDefault="00C4186C" w:rsidP="00696836">
      <w:pPr>
        <w:widowControl w:val="0"/>
        <w:autoSpaceDE w:val="0"/>
        <w:autoSpaceDN w:val="0"/>
        <w:adjustRightInd w:val="0"/>
        <w:spacing w:after="0" w:line="240" w:lineRule="auto"/>
        <w:rPr>
          <w:lang w:val="en-US"/>
        </w:rPr>
      </w:pPr>
    </w:p>
    <w:p w14:paraId="280706A7" w14:textId="77777777" w:rsidR="00291FEB" w:rsidRDefault="00291FEB" w:rsidP="00696836">
      <w:pPr>
        <w:widowControl w:val="0"/>
        <w:autoSpaceDE w:val="0"/>
        <w:autoSpaceDN w:val="0"/>
        <w:adjustRightInd w:val="0"/>
        <w:spacing w:after="0" w:line="240" w:lineRule="auto"/>
        <w:rPr>
          <w:lang w:val="en-US"/>
        </w:rPr>
      </w:pPr>
      <w:r w:rsidRPr="007B0538">
        <w:rPr>
          <w:lang w:val="en-US"/>
        </w:rPr>
        <w:t xml:space="preserve">If you feel uneasy about your safety make an excuse and leave the house e.g. </w:t>
      </w:r>
      <w:r w:rsidR="00D770FE">
        <w:rPr>
          <w:lang w:val="en-US"/>
        </w:rPr>
        <w:t xml:space="preserve">say </w:t>
      </w:r>
      <w:r w:rsidRPr="007B0538">
        <w:rPr>
          <w:lang w:val="en-US"/>
        </w:rPr>
        <w:t>you have left some equipment at the office or, if you have been in the household a while, try explaining that you aren’t able to continue a home visit over a given time period.  If you feel in imminent danger leave the equipment and house immediately. There’s a big difference between feeling a little awkward with someone and feeling unsafe…if in doubt leave!</w:t>
      </w:r>
    </w:p>
    <w:p w14:paraId="30970452" w14:textId="77777777" w:rsidR="00C4186C" w:rsidRPr="007B0538" w:rsidRDefault="00C4186C" w:rsidP="00696836">
      <w:pPr>
        <w:widowControl w:val="0"/>
        <w:autoSpaceDE w:val="0"/>
        <w:autoSpaceDN w:val="0"/>
        <w:adjustRightInd w:val="0"/>
        <w:spacing w:after="0" w:line="240" w:lineRule="auto"/>
        <w:rPr>
          <w:lang w:val="en-US"/>
        </w:rPr>
      </w:pPr>
    </w:p>
    <w:p w14:paraId="2C8D7FFD" w14:textId="77777777" w:rsidR="00291FEB" w:rsidRPr="00291FEB" w:rsidRDefault="00291FEB" w:rsidP="00696836">
      <w:pPr>
        <w:widowControl w:val="0"/>
        <w:autoSpaceDE w:val="0"/>
        <w:autoSpaceDN w:val="0"/>
        <w:adjustRightInd w:val="0"/>
        <w:spacing w:after="0" w:line="240" w:lineRule="auto"/>
        <w:rPr>
          <w:lang w:val="en-US"/>
        </w:rPr>
      </w:pPr>
      <w:r w:rsidRPr="00291FEB">
        <w:rPr>
          <w:lang w:val="en-US"/>
        </w:rPr>
        <w:t>Keep your purse/keys/mobile in the same room with you all the time you are in the house. A discrete way to do this might be to wear a small bag around your waist or across your shoulders.</w:t>
      </w:r>
      <w:r>
        <w:rPr>
          <w:lang w:val="en-US"/>
        </w:rPr>
        <w:t xml:space="preserve"> Or keep them in your pockets.</w:t>
      </w:r>
    </w:p>
    <w:p w14:paraId="4B73E5F6" w14:textId="77777777" w:rsidR="00BC4D32" w:rsidRDefault="00BC4D32" w:rsidP="00696836">
      <w:pPr>
        <w:tabs>
          <w:tab w:val="left" w:pos="0"/>
        </w:tabs>
        <w:spacing w:after="0" w:line="240" w:lineRule="auto"/>
        <w:rPr>
          <w:b/>
        </w:rPr>
      </w:pPr>
    </w:p>
    <w:p w14:paraId="3849F6C8" w14:textId="77777777" w:rsidR="00BC4D32" w:rsidRPr="00C4186C" w:rsidRDefault="00BC4D32" w:rsidP="00696836">
      <w:pPr>
        <w:tabs>
          <w:tab w:val="left" w:pos="0"/>
        </w:tabs>
        <w:spacing w:after="0" w:line="240" w:lineRule="auto"/>
        <w:rPr>
          <w:b/>
        </w:rPr>
      </w:pPr>
      <w:r w:rsidRPr="00BC4D32">
        <w:rPr>
          <w:b/>
        </w:rPr>
        <w:t>Consent and confidential</w:t>
      </w:r>
      <w:r w:rsidR="00C4186C">
        <w:rPr>
          <w:b/>
        </w:rPr>
        <w:t>ity</w:t>
      </w:r>
    </w:p>
    <w:p w14:paraId="088D21BD" w14:textId="77777777" w:rsidR="00BC4D32" w:rsidRDefault="00BC4D32" w:rsidP="00696836">
      <w:pPr>
        <w:spacing w:after="0" w:line="240" w:lineRule="auto"/>
      </w:pPr>
      <w:r w:rsidRPr="00BC4D32">
        <w:t>Participants must be given sufficient information to give informed consent to participate</w:t>
      </w:r>
      <w:r w:rsidR="00C4186C">
        <w:t>. T</w:t>
      </w:r>
      <w:r w:rsidRPr="00BC4D32">
        <w:t>hey must sign a consent form to confirm this. You must respect this confidentiality by not divulging personal information to anyone else outside the immediate research team- as confirmed on the ethics form.</w:t>
      </w:r>
    </w:p>
    <w:p w14:paraId="2954034A" w14:textId="77777777" w:rsidR="00C4186C" w:rsidRPr="00C4186C" w:rsidRDefault="00C4186C" w:rsidP="00696836">
      <w:pPr>
        <w:spacing w:after="0" w:line="240" w:lineRule="auto"/>
      </w:pPr>
    </w:p>
    <w:p w14:paraId="170EE721" w14:textId="77777777" w:rsidR="004D1359" w:rsidRPr="004D1359" w:rsidRDefault="004D1359" w:rsidP="00696836">
      <w:pPr>
        <w:spacing w:after="0" w:line="240" w:lineRule="auto"/>
        <w:rPr>
          <w:b/>
        </w:rPr>
      </w:pPr>
      <w:r w:rsidRPr="004D1359">
        <w:rPr>
          <w:b/>
        </w:rPr>
        <w:t>Dealing with difficult situations</w:t>
      </w:r>
    </w:p>
    <w:p w14:paraId="31C5AE23" w14:textId="77777777" w:rsidR="008B30FD" w:rsidRDefault="008B30FD" w:rsidP="00696836">
      <w:pPr>
        <w:tabs>
          <w:tab w:val="left" w:pos="180"/>
        </w:tabs>
        <w:spacing w:after="0" w:line="240" w:lineRule="auto"/>
      </w:pPr>
      <w:r w:rsidRPr="007B0538">
        <w:t xml:space="preserve">Your personal safety whilst carrying out home visits is </w:t>
      </w:r>
      <w:r>
        <w:t xml:space="preserve">more important than the research. </w:t>
      </w:r>
      <w:r w:rsidRPr="007B0538">
        <w:t xml:space="preserve">If ever you </w:t>
      </w:r>
      <w:r w:rsidR="00E65EBA">
        <w:t xml:space="preserve">feel unsafe in someone’s home, </w:t>
      </w:r>
      <w:r w:rsidR="00E65EBA" w:rsidRPr="00E65EBA">
        <w:rPr>
          <w:b/>
        </w:rPr>
        <w:t>leave</w:t>
      </w:r>
      <w:r w:rsidRPr="00E65EBA">
        <w:rPr>
          <w:b/>
          <w:bCs/>
        </w:rPr>
        <w:t>.</w:t>
      </w:r>
      <w:r w:rsidRPr="007B0538">
        <w:t xml:space="preserve"> </w:t>
      </w:r>
    </w:p>
    <w:p w14:paraId="07B643B1" w14:textId="77777777" w:rsidR="008B30FD" w:rsidRDefault="008B30FD" w:rsidP="00696836">
      <w:pPr>
        <w:tabs>
          <w:tab w:val="left" w:pos="180"/>
        </w:tabs>
        <w:spacing w:after="0" w:line="240" w:lineRule="auto"/>
      </w:pPr>
    </w:p>
    <w:p w14:paraId="764FA202" w14:textId="77777777" w:rsidR="008B30FD" w:rsidRPr="007B0538" w:rsidRDefault="008B30FD" w:rsidP="00696836">
      <w:pPr>
        <w:tabs>
          <w:tab w:val="left" w:pos="180"/>
        </w:tabs>
        <w:spacing w:after="0" w:line="240" w:lineRule="auto"/>
      </w:pPr>
      <w:r w:rsidRPr="007B0538">
        <w:t xml:space="preserve">If you should ever </w:t>
      </w:r>
      <w:r w:rsidRPr="008B30FD">
        <w:t>be involved in an incident,</w:t>
      </w:r>
      <w:r w:rsidRPr="007B0538">
        <w:t xml:space="preserve"> you must report it as soon as po</w:t>
      </w:r>
      <w:r w:rsidR="00E65EBA">
        <w:t>ssible to your s</w:t>
      </w:r>
      <w:r w:rsidRPr="007B0538">
        <w:t>upervisor and to the police. An ‘incident’ includes situations such as theft of equipment or physical assault. You must send a written account of what happened to your supervisor, giving date, time of day, location and the details of what occurred. Having reported the incident to the police, they will acknowledge they have it on file and allocate an ‘incident number’. This number should also be given to your line manager</w:t>
      </w:r>
      <w:r>
        <w:t>/supervisor</w:t>
      </w:r>
      <w:r w:rsidRPr="007B0538">
        <w:t xml:space="preserve"> as soon as possible. The Health and Safety Officer at Birkbe</w:t>
      </w:r>
      <w:r w:rsidR="00E65EBA">
        <w:t>ck w</w:t>
      </w:r>
      <w:r w:rsidRPr="007B0538">
        <w:t>ill be notified as part of his</w:t>
      </w:r>
      <w:r w:rsidR="00E65EBA">
        <w:t>/her</w:t>
      </w:r>
      <w:r w:rsidRPr="007B0538">
        <w:t xml:space="preserve"> ongoing monitoring of general staff safety issues.</w:t>
      </w:r>
    </w:p>
    <w:p w14:paraId="68071638" w14:textId="77777777" w:rsidR="008B30FD" w:rsidRDefault="008B30FD" w:rsidP="00696836">
      <w:pPr>
        <w:tabs>
          <w:tab w:val="left" w:pos="180"/>
        </w:tabs>
        <w:spacing w:after="0" w:line="240" w:lineRule="auto"/>
      </w:pPr>
    </w:p>
    <w:p w14:paraId="72EC46F8" w14:textId="77777777" w:rsidR="008B30FD" w:rsidRDefault="008B30FD" w:rsidP="00696836">
      <w:pPr>
        <w:tabs>
          <w:tab w:val="left" w:pos="180"/>
        </w:tabs>
        <w:spacing w:after="0" w:line="240" w:lineRule="auto"/>
      </w:pPr>
      <w:r w:rsidRPr="007B0538">
        <w:t xml:space="preserve">If you are </w:t>
      </w:r>
      <w:r w:rsidRPr="008B30FD">
        <w:t>verbally harassed</w:t>
      </w:r>
      <w:r>
        <w:t xml:space="preserve"> or threatened</w:t>
      </w:r>
      <w:r w:rsidRPr="008B30FD">
        <w:t>,</w:t>
      </w:r>
      <w:r>
        <w:t xml:space="preserve"> report this to your supervisor/manager who will consider</w:t>
      </w:r>
      <w:r w:rsidRPr="007B0538">
        <w:t xml:space="preserve"> what course of action should be taken.</w:t>
      </w:r>
    </w:p>
    <w:p w14:paraId="6D6B961F" w14:textId="77777777" w:rsidR="008B30FD" w:rsidRDefault="008B30FD" w:rsidP="00696836">
      <w:pPr>
        <w:tabs>
          <w:tab w:val="left" w:pos="180"/>
        </w:tabs>
        <w:spacing w:after="0" w:line="240" w:lineRule="auto"/>
      </w:pPr>
    </w:p>
    <w:p w14:paraId="536B112E" w14:textId="77777777" w:rsidR="00BC4D32" w:rsidRDefault="008B30FD" w:rsidP="00696836">
      <w:pPr>
        <w:tabs>
          <w:tab w:val="left" w:pos="180"/>
        </w:tabs>
        <w:spacing w:after="0" w:line="240" w:lineRule="auto"/>
      </w:pPr>
      <w:r>
        <w:t>You also have a responsibility for the well-being of your participants</w:t>
      </w:r>
      <w:r w:rsidR="00E65EBA">
        <w:t xml:space="preserve">. </w:t>
      </w:r>
      <w:r>
        <w:t>Even with careful p</w:t>
      </w:r>
      <w:r w:rsidR="00C4186C">
        <w:t xml:space="preserve">reparation, it is possible </w:t>
      </w:r>
      <w:r>
        <w:t xml:space="preserve">a participant will become upset during the interview. It is your responsibility to look out for signs of this and respond appropriately. If the participant does become upset, you should </w:t>
      </w:r>
      <w:r w:rsidR="00C47821">
        <w:t>stop and ask if he/she is OK, would like a break</w:t>
      </w:r>
      <w:r w:rsidR="00FA08BE">
        <w:t>,</w:t>
      </w:r>
      <w:r w:rsidR="00C47821">
        <w:t xml:space="preserve"> or to stop the interview. If the participant shows considerable distress, it may be appropriate to inquire as to whether they might consider seeking support e.g. from their GP or a relevant counselling service. </w:t>
      </w:r>
      <w:r w:rsidR="00291FEB">
        <w:t>If it is appropriate</w:t>
      </w:r>
      <w:r w:rsidR="00C4186C">
        <w:t>,</w:t>
      </w:r>
      <w:r w:rsidR="00291FEB">
        <w:t xml:space="preserve"> you can have numbers of relevant age</w:t>
      </w:r>
      <w:r w:rsidR="00C4186C">
        <w:t>ncies to offer</w:t>
      </w:r>
      <w:r w:rsidR="00291FEB">
        <w:t xml:space="preserve">. However </w:t>
      </w:r>
      <w:r w:rsidR="00C4186C">
        <w:t xml:space="preserve">this is </w:t>
      </w:r>
      <w:r w:rsidR="00291FEB">
        <w:t xml:space="preserve">only </w:t>
      </w:r>
      <w:r w:rsidR="00C4186C">
        <w:t>likely to arise occasionally.</w:t>
      </w:r>
    </w:p>
    <w:p w14:paraId="4D7EFD88" w14:textId="77777777" w:rsidR="00BC4D32" w:rsidRDefault="00BC4D32" w:rsidP="00696836">
      <w:pPr>
        <w:tabs>
          <w:tab w:val="left" w:pos="180"/>
        </w:tabs>
        <w:spacing w:after="0" w:line="240" w:lineRule="auto"/>
      </w:pPr>
    </w:p>
    <w:p w14:paraId="1BD132DC" w14:textId="77777777" w:rsidR="00C47821" w:rsidRDefault="00C47821" w:rsidP="00696836">
      <w:pPr>
        <w:tabs>
          <w:tab w:val="left" w:pos="180"/>
        </w:tabs>
        <w:spacing w:after="0" w:line="240" w:lineRule="auto"/>
      </w:pPr>
      <w:r>
        <w:t xml:space="preserve">In </w:t>
      </w:r>
      <w:r w:rsidR="00C4186C">
        <w:t>the extremely unlikely event</w:t>
      </w:r>
      <w:r>
        <w:t xml:space="preserve"> that you fear the participant is at risk of harming themselves seriously, you should offer to accompany them to a medical centre. You should also report this to your manager</w:t>
      </w:r>
      <w:r w:rsidR="00967082">
        <w:t>/supervisor as soon as possible.</w:t>
      </w:r>
      <w:r w:rsidR="00BC4D32">
        <w:t xml:space="preserve"> If you are concerned </w:t>
      </w:r>
      <w:r w:rsidR="00C4186C">
        <w:t>the person has or may</w:t>
      </w:r>
      <w:r w:rsidR="00BC4D32">
        <w:t xml:space="preserve"> harm someone else, you should also report this to your supervisor/manager ASAP. The supervisor/manager will decide what further action should be taken.</w:t>
      </w:r>
      <w:r w:rsidR="00D770FE">
        <w:t xml:space="preserve"> It is in these rare </w:t>
      </w:r>
      <w:r w:rsidR="00D770FE">
        <w:lastRenderedPageBreak/>
        <w:t xml:space="preserve">circumstances, when you are concerned that someone is at risk of harming themselves or they report having harmed or intending to harm someone else, then your duty of care overrides confidentiality. </w:t>
      </w:r>
    </w:p>
    <w:p w14:paraId="4398DD57" w14:textId="77777777" w:rsidR="00291FEB" w:rsidRDefault="00291FEB" w:rsidP="00696836">
      <w:pPr>
        <w:tabs>
          <w:tab w:val="left" w:pos="180"/>
        </w:tabs>
        <w:spacing w:after="0" w:line="240" w:lineRule="auto"/>
      </w:pPr>
    </w:p>
    <w:p w14:paraId="5A702E04" w14:textId="77777777" w:rsidR="00291FEB" w:rsidRDefault="00291FEB" w:rsidP="00696836">
      <w:pPr>
        <w:tabs>
          <w:tab w:val="left" w:pos="180"/>
        </w:tabs>
        <w:spacing w:after="0" w:line="240" w:lineRule="auto"/>
      </w:pPr>
      <w:r>
        <w:t>If for any further reason, you feel uncomfortable about some aspect of an interview, arrange to discuss it at your next meeting with your supervisor/manager.</w:t>
      </w:r>
    </w:p>
    <w:p w14:paraId="1CA2405F" w14:textId="77777777" w:rsidR="00C4186C" w:rsidRDefault="00C4186C" w:rsidP="00696836">
      <w:pPr>
        <w:tabs>
          <w:tab w:val="left" w:pos="180"/>
        </w:tabs>
        <w:spacing w:after="0" w:line="240" w:lineRule="auto"/>
        <w:rPr>
          <w:b/>
        </w:rPr>
      </w:pPr>
    </w:p>
    <w:p w14:paraId="178C4C17" w14:textId="77777777" w:rsidR="00967082" w:rsidRPr="00696836" w:rsidRDefault="00967082" w:rsidP="00696836">
      <w:pPr>
        <w:tabs>
          <w:tab w:val="left" w:pos="180"/>
        </w:tabs>
        <w:spacing w:after="0" w:line="240" w:lineRule="auto"/>
        <w:rPr>
          <w:b/>
        </w:rPr>
      </w:pPr>
      <w:r w:rsidRPr="00967082">
        <w:rPr>
          <w:b/>
        </w:rPr>
        <w:t>Safeguarding data</w:t>
      </w:r>
    </w:p>
    <w:p w14:paraId="7C4FBE15" w14:textId="77777777" w:rsidR="00967082" w:rsidRDefault="00967082" w:rsidP="00696836">
      <w:pPr>
        <w:tabs>
          <w:tab w:val="left" w:pos="180"/>
        </w:tabs>
        <w:spacing w:after="0" w:line="240" w:lineRule="auto"/>
      </w:pPr>
      <w:r>
        <w:t>It is important to have systems in place to protect data that you collect. As soon as is practicably possible, audio files should be transferred from recorders to password protected computers and the file deleted from the recorder.</w:t>
      </w:r>
      <w:r w:rsidR="007403CA">
        <w:t xml:space="preserve"> </w:t>
      </w:r>
      <w:r>
        <w:t>Participants shou</w:t>
      </w:r>
      <w:r w:rsidR="00FA08BE">
        <w:t>ld be allocated a code-number or</w:t>
      </w:r>
      <w:r>
        <w:t xml:space="preserve"> pseudonym. The information linking a code or pseudonym to a participant must be kept in a separate secure place from the research data collected.</w:t>
      </w:r>
      <w:r w:rsidR="00BC4D32">
        <w:t xml:space="preserve"> Paper copies of documents with participant information e.g. consent forms should be kept in a locked draw.</w:t>
      </w:r>
    </w:p>
    <w:p w14:paraId="1A3C2085" w14:textId="77777777" w:rsidR="00FA08BE" w:rsidRDefault="00FA08BE" w:rsidP="00696836">
      <w:pPr>
        <w:tabs>
          <w:tab w:val="left" w:pos="180"/>
        </w:tabs>
        <w:spacing w:after="0" w:line="240" w:lineRule="auto"/>
      </w:pPr>
    </w:p>
    <w:p w14:paraId="0FB84F95" w14:textId="77777777" w:rsidR="00FA08BE" w:rsidRDefault="00FA08BE" w:rsidP="00696836">
      <w:pPr>
        <w:tabs>
          <w:tab w:val="left" w:pos="180"/>
        </w:tabs>
        <w:spacing w:after="0" w:line="240" w:lineRule="auto"/>
      </w:pPr>
      <w:r>
        <w:t>Data is at its most vulnerable when being transported back from the field to the dept. Try to do this as soon as possible and exercise particular care during this time.</w:t>
      </w:r>
    </w:p>
    <w:p w14:paraId="2CD1C2A0" w14:textId="77777777" w:rsidR="00E65EBA" w:rsidRDefault="00E65EBA" w:rsidP="00696836">
      <w:pPr>
        <w:tabs>
          <w:tab w:val="left" w:pos="180"/>
        </w:tabs>
        <w:spacing w:after="0" w:line="240" w:lineRule="auto"/>
      </w:pPr>
    </w:p>
    <w:p w14:paraId="06243025" w14:textId="77777777" w:rsidR="00246571" w:rsidRDefault="00967082" w:rsidP="00696836">
      <w:pPr>
        <w:tabs>
          <w:tab w:val="left" w:pos="180"/>
        </w:tabs>
        <w:spacing w:after="0" w:line="240" w:lineRule="auto"/>
      </w:pPr>
      <w:r>
        <w:t>During transcription, all personal identifying information should be removed.</w:t>
      </w:r>
      <w:r w:rsidR="007403CA">
        <w:t xml:space="preserve"> </w:t>
      </w:r>
      <w:r>
        <w:t>Data can be kept for an agreed period of time to allow analysi</w:t>
      </w:r>
      <w:r w:rsidR="00FA08BE">
        <w:t>s to be completed. After this, it</w:t>
      </w:r>
      <w:r>
        <w:t xml:space="preserve"> should be destroyed/removed.</w:t>
      </w:r>
    </w:p>
    <w:p w14:paraId="3557C1E0" w14:textId="77777777" w:rsidR="00246571" w:rsidRDefault="00246571" w:rsidP="00696836">
      <w:pPr>
        <w:tabs>
          <w:tab w:val="left" w:pos="180"/>
        </w:tabs>
        <w:spacing w:after="0" w:line="240" w:lineRule="auto"/>
      </w:pPr>
    </w:p>
    <w:p w14:paraId="02B57E54" w14:textId="77777777" w:rsidR="00921A08" w:rsidRDefault="00246571" w:rsidP="00696836">
      <w:pPr>
        <w:tabs>
          <w:tab w:val="left" w:pos="180"/>
        </w:tabs>
        <w:spacing w:after="0" w:line="240" w:lineRule="auto"/>
        <w:rPr>
          <w:b/>
        </w:rPr>
      </w:pPr>
      <w:r w:rsidRPr="00246571">
        <w:rPr>
          <w:b/>
        </w:rPr>
        <w:t>Sources</w:t>
      </w:r>
    </w:p>
    <w:p w14:paraId="07BC08BA" w14:textId="77777777" w:rsidR="00696836" w:rsidRDefault="00246571" w:rsidP="00696836">
      <w:pPr>
        <w:tabs>
          <w:tab w:val="left" w:pos="180"/>
        </w:tabs>
        <w:spacing w:after="0" w:line="240" w:lineRule="auto"/>
        <w:rPr>
          <w:rFonts w:ascii="Tahoma" w:hAnsi="Tahoma" w:cs="Tahoma"/>
          <w:color w:val="000000"/>
          <w:sz w:val="20"/>
          <w:szCs w:val="20"/>
        </w:rPr>
      </w:pPr>
      <w:r>
        <w:t>This document has been compiled by drawing on a number of existing protocols and</w:t>
      </w:r>
      <w:r w:rsidR="00921A08">
        <w:t xml:space="preserve"> documents. Researchers in the D</w:t>
      </w:r>
      <w:r>
        <w:t>ept have extensive experience conducting field research and this draws on their good practices</w:t>
      </w:r>
      <w:r w:rsidR="00696836">
        <w:t xml:space="preserve"> and existing guidelines which </w:t>
      </w:r>
      <w:r w:rsidR="00696836">
        <w:rPr>
          <w:rFonts w:ascii="Tahoma" w:hAnsi="Tahoma" w:cs="Tahoma"/>
          <w:color w:val="000000"/>
          <w:sz w:val="20"/>
          <w:szCs w:val="20"/>
        </w:rPr>
        <w:t>have proved successful and helpful in many research projects, including several large scale ones, with interviews conducted in locations all around the UK and in all kinds of home circumstances.</w:t>
      </w:r>
    </w:p>
    <w:p w14:paraId="53A7817E" w14:textId="77777777" w:rsidR="00696836" w:rsidRPr="00696836" w:rsidRDefault="00696836" w:rsidP="00696836">
      <w:pPr>
        <w:tabs>
          <w:tab w:val="left" w:pos="180"/>
        </w:tabs>
        <w:spacing w:after="0" w:line="240" w:lineRule="auto"/>
        <w:rPr>
          <w:rFonts w:ascii="Tahoma" w:hAnsi="Tahoma" w:cs="Tahoma"/>
          <w:color w:val="000000"/>
          <w:sz w:val="20"/>
          <w:szCs w:val="20"/>
        </w:rPr>
      </w:pPr>
      <w:r>
        <w:rPr>
          <w:rFonts w:ascii="Tahoma" w:hAnsi="Tahoma" w:cs="Tahoma"/>
          <w:color w:val="000000"/>
          <w:sz w:val="20"/>
          <w:szCs w:val="20"/>
        </w:rPr>
        <w:br/>
      </w:r>
    </w:p>
    <w:p w14:paraId="5C1F98E7" w14:textId="77777777" w:rsidR="00246571" w:rsidRPr="007403CA" w:rsidRDefault="00246571" w:rsidP="00696836">
      <w:pPr>
        <w:tabs>
          <w:tab w:val="left" w:pos="180"/>
        </w:tabs>
        <w:spacing w:after="0" w:line="240" w:lineRule="auto"/>
        <w:rPr>
          <w:b/>
        </w:rPr>
      </w:pPr>
      <w:r>
        <w:t>In addition, various other documents have been consulted:</w:t>
      </w:r>
    </w:p>
    <w:p w14:paraId="4339B42E" w14:textId="77777777" w:rsidR="00FA08BE" w:rsidRDefault="00246571" w:rsidP="00696836">
      <w:pPr>
        <w:tabs>
          <w:tab w:val="left" w:pos="180"/>
        </w:tabs>
        <w:spacing w:after="0" w:line="240" w:lineRule="auto"/>
      </w:pPr>
      <w:r>
        <w:t xml:space="preserve">Social research association </w:t>
      </w:r>
      <w:hyperlink r:id="rId7" w:history="1">
        <w:r w:rsidR="00FA08BE" w:rsidRPr="00B71C71">
          <w:rPr>
            <w:rStyle w:val="Hyperlink"/>
          </w:rPr>
          <w:t>http://the-sra.org.uk/sra_resources/safety-code/</w:t>
        </w:r>
      </w:hyperlink>
    </w:p>
    <w:p w14:paraId="17C20F85" w14:textId="77777777" w:rsidR="00246571" w:rsidRDefault="00FA08BE" w:rsidP="00696836">
      <w:pPr>
        <w:tabs>
          <w:tab w:val="left" w:pos="180"/>
        </w:tabs>
        <w:spacing w:after="0" w:line="240" w:lineRule="auto"/>
      </w:pPr>
      <w:r>
        <w:t xml:space="preserve">Suzy </w:t>
      </w:r>
      <w:proofErr w:type="spellStart"/>
      <w:r>
        <w:t>L</w:t>
      </w:r>
      <w:r w:rsidR="00246571">
        <w:t>am</w:t>
      </w:r>
      <w:r>
        <w:t>plugh</w:t>
      </w:r>
      <w:proofErr w:type="spellEnd"/>
      <w:r>
        <w:t xml:space="preserve"> T</w:t>
      </w:r>
      <w:r w:rsidR="00246571">
        <w:t>rust</w:t>
      </w:r>
      <w:r>
        <w:t xml:space="preserve"> </w:t>
      </w:r>
      <w:hyperlink r:id="rId8" w:history="1">
        <w:r w:rsidRPr="00B71C71">
          <w:rPr>
            <w:rStyle w:val="Hyperlink"/>
          </w:rPr>
          <w:t>https://www.suzylamplugh.org/Pages/Category/personal-safety-training</w:t>
        </w:r>
      </w:hyperlink>
    </w:p>
    <w:p w14:paraId="0ADA2DBF" w14:textId="77777777" w:rsidR="00FA08BE" w:rsidRDefault="00FA08BE" w:rsidP="00696836">
      <w:pPr>
        <w:tabs>
          <w:tab w:val="left" w:pos="180"/>
        </w:tabs>
        <w:spacing w:after="0" w:line="240" w:lineRule="auto"/>
      </w:pPr>
      <w:r>
        <w:t xml:space="preserve">Birkbeck health and safety webpage </w:t>
      </w:r>
      <w:hyperlink r:id="rId9" w:history="1">
        <w:r w:rsidRPr="00B71C71">
          <w:rPr>
            <w:rStyle w:val="Hyperlink"/>
          </w:rPr>
          <w:t>http://www.bbk.ac.uk/so/</w:t>
        </w:r>
      </w:hyperlink>
    </w:p>
    <w:p w14:paraId="6F19B65A" w14:textId="77777777" w:rsidR="00FA08BE" w:rsidRDefault="00FA08BE" w:rsidP="00696836">
      <w:pPr>
        <w:tabs>
          <w:tab w:val="left" w:pos="180"/>
        </w:tabs>
        <w:spacing w:after="0" w:line="240" w:lineRule="auto"/>
      </w:pPr>
    </w:p>
    <w:p w14:paraId="48757CDA" w14:textId="77777777" w:rsidR="00696836" w:rsidRDefault="006E5992" w:rsidP="00696836">
      <w:pPr>
        <w:tabs>
          <w:tab w:val="left" w:pos="180"/>
        </w:tabs>
        <w:spacing w:after="0" w:line="240" w:lineRule="auto"/>
      </w:pPr>
      <w:r>
        <w:t>Follow the</w:t>
      </w:r>
      <w:r w:rsidR="00246571">
        <w:t>se links for more details</w:t>
      </w:r>
      <w:r w:rsidR="00696836">
        <w:t>.</w:t>
      </w:r>
      <w:r w:rsidR="007403CA">
        <w:t xml:space="preserve">                                                                                </w:t>
      </w:r>
    </w:p>
    <w:p w14:paraId="5E438F3C" w14:textId="77777777" w:rsidR="00696836" w:rsidRDefault="00696836" w:rsidP="00696836">
      <w:pPr>
        <w:tabs>
          <w:tab w:val="left" w:pos="180"/>
        </w:tabs>
        <w:spacing w:after="0" w:line="240" w:lineRule="auto"/>
      </w:pPr>
    </w:p>
    <w:p w14:paraId="60DADB0B" w14:textId="77777777" w:rsidR="007B0538" w:rsidRDefault="00696836" w:rsidP="00696836">
      <w:pPr>
        <w:tabs>
          <w:tab w:val="left" w:pos="180"/>
        </w:tabs>
        <w:spacing w:after="0" w:line="240" w:lineRule="auto"/>
      </w:pPr>
      <w:r>
        <w:tab/>
      </w:r>
      <w:r>
        <w:tab/>
      </w:r>
      <w:r>
        <w:tab/>
      </w:r>
      <w:r>
        <w:tab/>
      </w:r>
      <w:r>
        <w:tab/>
      </w:r>
      <w:r>
        <w:tab/>
      </w:r>
      <w:r>
        <w:tab/>
      </w:r>
      <w:r>
        <w:tab/>
      </w:r>
      <w:r>
        <w:tab/>
      </w:r>
      <w:r>
        <w:tab/>
      </w:r>
      <w:r>
        <w:tab/>
      </w:r>
      <w:r w:rsidR="007403CA">
        <w:t xml:space="preserve">    </w:t>
      </w:r>
      <w:r w:rsidR="00D770FE">
        <w:t xml:space="preserve">September </w:t>
      </w:r>
      <w:r w:rsidR="00246571">
        <w:t>2017</w:t>
      </w:r>
    </w:p>
    <w:p w14:paraId="47122490" w14:textId="77777777" w:rsidR="002A74D8" w:rsidRPr="007B0538" w:rsidRDefault="002A74D8" w:rsidP="00696836">
      <w:pPr>
        <w:spacing w:after="0" w:line="240" w:lineRule="auto"/>
      </w:pPr>
    </w:p>
    <w:sectPr w:rsidR="002A74D8" w:rsidRPr="007B053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36D44" w14:textId="77777777" w:rsidR="009D14F4" w:rsidRDefault="009D14F4" w:rsidP="00086686">
      <w:pPr>
        <w:spacing w:after="0" w:line="240" w:lineRule="auto"/>
      </w:pPr>
      <w:r>
        <w:separator/>
      </w:r>
    </w:p>
  </w:endnote>
  <w:endnote w:type="continuationSeparator" w:id="0">
    <w:p w14:paraId="49E8301B" w14:textId="77777777" w:rsidR="009D14F4" w:rsidRDefault="009D14F4" w:rsidP="0008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584593"/>
      <w:docPartObj>
        <w:docPartGallery w:val="Page Numbers (Bottom of Page)"/>
        <w:docPartUnique/>
      </w:docPartObj>
    </w:sdtPr>
    <w:sdtEndPr>
      <w:rPr>
        <w:noProof/>
      </w:rPr>
    </w:sdtEndPr>
    <w:sdtContent>
      <w:p w14:paraId="237404DB" w14:textId="77777777" w:rsidR="00086686" w:rsidRDefault="00086686">
        <w:pPr>
          <w:pStyle w:val="Footer"/>
          <w:jc w:val="right"/>
        </w:pPr>
        <w:r>
          <w:fldChar w:fldCharType="begin"/>
        </w:r>
        <w:r>
          <w:instrText xml:space="preserve"> PAGE   \* MERGEFORMAT </w:instrText>
        </w:r>
        <w:r>
          <w:fldChar w:fldCharType="separate"/>
        </w:r>
        <w:r w:rsidR="00485E43">
          <w:rPr>
            <w:noProof/>
          </w:rPr>
          <w:t>4</w:t>
        </w:r>
        <w:r>
          <w:rPr>
            <w:noProof/>
          </w:rPr>
          <w:fldChar w:fldCharType="end"/>
        </w:r>
      </w:p>
    </w:sdtContent>
  </w:sdt>
  <w:p w14:paraId="34EB0A0B" w14:textId="77777777" w:rsidR="00086686" w:rsidRDefault="0008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4951C" w14:textId="77777777" w:rsidR="009D14F4" w:rsidRDefault="009D14F4" w:rsidP="00086686">
      <w:pPr>
        <w:spacing w:after="0" w:line="240" w:lineRule="auto"/>
      </w:pPr>
      <w:r>
        <w:separator/>
      </w:r>
    </w:p>
  </w:footnote>
  <w:footnote w:type="continuationSeparator" w:id="0">
    <w:p w14:paraId="4C59B580" w14:textId="77777777" w:rsidR="009D14F4" w:rsidRDefault="009D14F4" w:rsidP="0008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AF2"/>
    <w:multiLevelType w:val="hybridMultilevel"/>
    <w:tmpl w:val="DCDA3A3E"/>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472ED"/>
    <w:multiLevelType w:val="hybridMultilevel"/>
    <w:tmpl w:val="309AE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F24814"/>
    <w:multiLevelType w:val="hybridMultilevel"/>
    <w:tmpl w:val="F48A12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A80916"/>
    <w:multiLevelType w:val="hybridMultilevel"/>
    <w:tmpl w:val="FB0C7D84"/>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32406"/>
    <w:multiLevelType w:val="hybridMultilevel"/>
    <w:tmpl w:val="F2565EB6"/>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37974"/>
    <w:multiLevelType w:val="hybridMultilevel"/>
    <w:tmpl w:val="F440CD48"/>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C2006"/>
    <w:multiLevelType w:val="hybridMultilevel"/>
    <w:tmpl w:val="3402A37A"/>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A110A"/>
    <w:multiLevelType w:val="hybridMultilevel"/>
    <w:tmpl w:val="AC44352A"/>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F23A7"/>
    <w:multiLevelType w:val="hybridMultilevel"/>
    <w:tmpl w:val="1054CBC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D042F46"/>
    <w:multiLevelType w:val="hybridMultilevel"/>
    <w:tmpl w:val="13C4A968"/>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462D0"/>
    <w:multiLevelType w:val="hybridMultilevel"/>
    <w:tmpl w:val="D65E782A"/>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74BE8"/>
    <w:multiLevelType w:val="hybridMultilevel"/>
    <w:tmpl w:val="A5D68686"/>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97F6D"/>
    <w:multiLevelType w:val="hybridMultilevel"/>
    <w:tmpl w:val="AC08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83BA2"/>
    <w:multiLevelType w:val="hybridMultilevel"/>
    <w:tmpl w:val="69D814FA"/>
    <w:lvl w:ilvl="0" w:tplc="08090001">
      <w:start w:val="1"/>
      <w:numFmt w:val="bullet"/>
      <w:lvlText w:val=""/>
      <w:lvlJc w:val="left"/>
      <w:pPr>
        <w:tabs>
          <w:tab w:val="num" w:pos="644"/>
        </w:tabs>
        <w:ind w:left="644" w:hanging="360"/>
      </w:pPr>
      <w:rPr>
        <w:rFonts w:ascii="Symbol" w:hAnsi="Symbol" w:hint="default"/>
        <w:sz w:val="16"/>
      </w:rPr>
    </w:lvl>
    <w:lvl w:ilvl="1" w:tplc="04090001">
      <w:start w:val="1"/>
      <w:numFmt w:val="bullet"/>
      <w:lvlText w:val=""/>
      <w:lvlJc w:val="left"/>
      <w:pPr>
        <w:tabs>
          <w:tab w:val="num" w:pos="1364"/>
        </w:tabs>
        <w:ind w:left="1364" w:hanging="360"/>
      </w:pPr>
      <w:rPr>
        <w:rFonts w:ascii="Symbol" w:hAnsi="Symbol"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Times New Roman"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Times New Roman"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FAA7A18"/>
    <w:multiLevelType w:val="hybridMultilevel"/>
    <w:tmpl w:val="58F88554"/>
    <w:lvl w:ilvl="0" w:tplc="5692A25E">
      <w:start w:val="1"/>
      <w:numFmt w:val="decimal"/>
      <w:lvlText w:val="%1."/>
      <w:lvlJc w:val="left"/>
      <w:pPr>
        <w:ind w:left="720" w:hanging="360"/>
      </w:pPr>
      <w:rPr>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26D58C9"/>
    <w:multiLevelType w:val="hybridMultilevel"/>
    <w:tmpl w:val="20CA4200"/>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E61EC"/>
    <w:multiLevelType w:val="hybridMultilevel"/>
    <w:tmpl w:val="A0E0515E"/>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B1BBE"/>
    <w:multiLevelType w:val="hybridMultilevel"/>
    <w:tmpl w:val="56B6FF58"/>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7E53EE"/>
    <w:multiLevelType w:val="hybridMultilevel"/>
    <w:tmpl w:val="EB44148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7"/>
  </w:num>
  <w:num w:numId="4">
    <w:abstractNumId w:val="3"/>
  </w:num>
  <w:num w:numId="5">
    <w:abstractNumId w:val="11"/>
  </w:num>
  <w:num w:numId="6">
    <w:abstractNumId w:val="0"/>
  </w:num>
  <w:num w:numId="7">
    <w:abstractNumId w:val="10"/>
  </w:num>
  <w:num w:numId="8">
    <w:abstractNumId w:val="5"/>
  </w:num>
  <w:num w:numId="9">
    <w:abstractNumId w:val="4"/>
  </w:num>
  <w:num w:numId="10">
    <w:abstractNumId w:val="7"/>
  </w:num>
  <w:num w:numId="11">
    <w:abstractNumId w:val="6"/>
  </w:num>
  <w:num w:numId="12">
    <w:abstractNumId w:val="16"/>
  </w:num>
  <w:num w:numId="13">
    <w:abstractNumId w:val="15"/>
  </w:num>
  <w:num w:numId="14">
    <w:abstractNumId w:val="9"/>
  </w:num>
  <w:num w:numId="15">
    <w:abstractNumId w:val="2"/>
  </w:num>
  <w:num w:numId="16">
    <w:abstractNumId w:val="1"/>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4D8"/>
    <w:rsid w:val="00086686"/>
    <w:rsid w:val="00181F84"/>
    <w:rsid w:val="00246571"/>
    <w:rsid w:val="00291FEB"/>
    <w:rsid w:val="002A74D8"/>
    <w:rsid w:val="00485E43"/>
    <w:rsid w:val="004C627A"/>
    <w:rsid w:val="004D1359"/>
    <w:rsid w:val="004F45ED"/>
    <w:rsid w:val="005E6C5D"/>
    <w:rsid w:val="00696836"/>
    <w:rsid w:val="006E5992"/>
    <w:rsid w:val="007403CA"/>
    <w:rsid w:val="00745B84"/>
    <w:rsid w:val="007B0538"/>
    <w:rsid w:val="00862694"/>
    <w:rsid w:val="00876AC0"/>
    <w:rsid w:val="008B30FD"/>
    <w:rsid w:val="00921A08"/>
    <w:rsid w:val="00967082"/>
    <w:rsid w:val="00974A97"/>
    <w:rsid w:val="009D14F4"/>
    <w:rsid w:val="00A52F27"/>
    <w:rsid w:val="00AB3AA6"/>
    <w:rsid w:val="00B2144B"/>
    <w:rsid w:val="00B436FC"/>
    <w:rsid w:val="00B51C88"/>
    <w:rsid w:val="00BC4D32"/>
    <w:rsid w:val="00C2188D"/>
    <w:rsid w:val="00C4186C"/>
    <w:rsid w:val="00C47821"/>
    <w:rsid w:val="00C6498B"/>
    <w:rsid w:val="00C76A2C"/>
    <w:rsid w:val="00D770FE"/>
    <w:rsid w:val="00E65EBA"/>
    <w:rsid w:val="00EB64BF"/>
    <w:rsid w:val="00FA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36CF"/>
  <w15:chartTrackingRefBased/>
  <w15:docId w15:val="{60EB0900-52FF-49FE-AB20-D7532001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4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74D8"/>
    <w:rPr>
      <w:b/>
      <w:bCs/>
    </w:rPr>
  </w:style>
  <w:style w:type="paragraph" w:styleId="ListParagraph">
    <w:name w:val="List Paragraph"/>
    <w:basedOn w:val="Normal"/>
    <w:qFormat/>
    <w:rsid w:val="002A74D8"/>
    <w:pPr>
      <w:spacing w:after="200" w:line="276" w:lineRule="auto"/>
      <w:ind w:left="720"/>
      <w:contextualSpacing/>
    </w:pPr>
  </w:style>
  <w:style w:type="paragraph" w:styleId="Header">
    <w:name w:val="header"/>
    <w:basedOn w:val="Normal"/>
    <w:link w:val="HeaderChar"/>
    <w:uiPriority w:val="99"/>
    <w:unhideWhenUsed/>
    <w:rsid w:val="00086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686"/>
  </w:style>
  <w:style w:type="paragraph" w:styleId="Footer">
    <w:name w:val="footer"/>
    <w:basedOn w:val="Normal"/>
    <w:link w:val="FooterChar"/>
    <w:uiPriority w:val="99"/>
    <w:unhideWhenUsed/>
    <w:rsid w:val="00086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686"/>
  </w:style>
  <w:style w:type="paragraph" w:styleId="BalloonText">
    <w:name w:val="Balloon Text"/>
    <w:basedOn w:val="Normal"/>
    <w:link w:val="BalloonTextChar"/>
    <w:uiPriority w:val="99"/>
    <w:semiHidden/>
    <w:unhideWhenUsed/>
    <w:rsid w:val="00740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3CA"/>
    <w:rPr>
      <w:rFonts w:ascii="Segoe UI" w:hAnsi="Segoe UI" w:cs="Segoe UI"/>
      <w:sz w:val="18"/>
      <w:szCs w:val="18"/>
    </w:rPr>
  </w:style>
  <w:style w:type="character" w:styleId="Hyperlink">
    <w:name w:val="Hyperlink"/>
    <w:basedOn w:val="DefaultParagraphFont"/>
    <w:uiPriority w:val="99"/>
    <w:unhideWhenUsed/>
    <w:rsid w:val="00FA08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19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zylamplugh.org/Pages/Category/personal-safety-training" TargetMode="External"/><Relationship Id="rId3" Type="http://schemas.openxmlformats.org/officeDocument/2006/relationships/settings" Target="settings.xml"/><Relationship Id="rId7" Type="http://schemas.openxmlformats.org/officeDocument/2006/relationships/hyperlink" Target="http://the-sra.org.uk/sra_resources/safety-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bk.ac.uk/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Smith</dc:creator>
  <cp:keywords/>
  <dc:description/>
  <cp:lastModifiedBy>Microsoft Office User</cp:lastModifiedBy>
  <cp:revision>2</cp:revision>
  <cp:lastPrinted>2017-09-27T18:00:00Z</cp:lastPrinted>
  <dcterms:created xsi:type="dcterms:W3CDTF">2018-11-06T17:00:00Z</dcterms:created>
  <dcterms:modified xsi:type="dcterms:W3CDTF">2018-11-06T17:00:00Z</dcterms:modified>
</cp:coreProperties>
</file>