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FB57" w14:textId="77777777" w:rsidR="00DD4D69" w:rsidRPr="00F9502A" w:rsidRDefault="00DD4D69" w:rsidP="00DD4D69">
      <w:pPr>
        <w:spacing w:before="100" w:beforeAutospacing="1" w:after="100" w:afterAutospacing="1"/>
        <w:jc w:val="center"/>
        <w:outlineLvl w:val="0"/>
        <w:rPr>
          <w:rFonts w:ascii="Times" w:eastAsia="Times New Roman" w:hAnsi="Times" w:cs="Times New Roman"/>
          <w:b/>
          <w:bCs/>
          <w:kern w:val="36"/>
          <w:sz w:val="48"/>
          <w:szCs w:val="48"/>
        </w:rPr>
      </w:pPr>
      <w:r w:rsidRPr="00F9502A">
        <w:rPr>
          <w:rFonts w:ascii="Times" w:eastAsia="Times New Roman" w:hAnsi="Times" w:cs="Times New Roman"/>
          <w:b/>
          <w:bCs/>
          <w:kern w:val="36"/>
          <w:sz w:val="48"/>
          <w:szCs w:val="48"/>
        </w:rPr>
        <w:t>General Risk Assessment Form</w:t>
      </w:r>
    </w:p>
    <w:p w14:paraId="5B8E0B7A" w14:textId="77777777" w:rsidR="00DD4D69" w:rsidRPr="00F9502A" w:rsidRDefault="00DD4D69" w:rsidP="00DD4D69">
      <w:pPr>
        <w:spacing w:before="100" w:beforeAutospacing="1" w:after="100" w:afterAutospacing="1"/>
        <w:rPr>
          <w:rFonts w:ascii="Times" w:hAnsi="Times" w:cs="Times New Roman"/>
          <w:sz w:val="20"/>
          <w:szCs w:val="20"/>
        </w:rPr>
      </w:pPr>
      <w:r w:rsidRPr="00F9502A">
        <w:rPr>
          <w:rFonts w:ascii="Times" w:hAnsi="Times" w:cs="Times New Roman"/>
          <w:b/>
          <w:bCs/>
          <w:sz w:val="20"/>
          <w:szCs w:val="20"/>
        </w:rPr>
        <w:t>The purpose of a risk assessment is to identify possible causes of harm, the likelihood of that harm actually occurring given the safeguards already in place and any further safeguarding measures needed to reduce that likelihood still further  - before an accident occurs.</w:t>
      </w:r>
    </w:p>
    <w:p w14:paraId="735B1D1C" w14:textId="77777777" w:rsidR="00DD4D69" w:rsidRDefault="00DD4D69" w:rsidP="00DD4D69">
      <w:pPr>
        <w:spacing w:before="100" w:beforeAutospacing="1" w:after="100" w:afterAutospacing="1"/>
        <w:rPr>
          <w:rFonts w:ascii="Times" w:hAnsi="Times" w:cs="Times New Roman"/>
          <w:sz w:val="20"/>
          <w:szCs w:val="20"/>
        </w:rPr>
      </w:pPr>
      <w:r w:rsidRPr="00F9502A">
        <w:rPr>
          <w:rFonts w:ascii="Times" w:hAnsi="Times" w:cs="Times New Roman"/>
          <w:sz w:val="20"/>
          <w:szCs w:val="20"/>
        </w:rPr>
        <w:t xml:space="preserve">A </w:t>
      </w:r>
      <w:r w:rsidRPr="00F9502A">
        <w:rPr>
          <w:rFonts w:ascii="Times" w:hAnsi="Times" w:cs="Times New Roman"/>
          <w:b/>
          <w:bCs/>
          <w:sz w:val="20"/>
          <w:szCs w:val="20"/>
        </w:rPr>
        <w:t>hazard</w:t>
      </w:r>
      <w:r w:rsidRPr="00F9502A">
        <w:rPr>
          <w:rFonts w:ascii="Times" w:hAnsi="Times" w:cs="Times New Roman"/>
          <w:sz w:val="20"/>
          <w:szCs w:val="20"/>
        </w:rPr>
        <w:t xml:space="preserve"> is anything with the potential to cause harm e.g. a knife in catering. The potential </w:t>
      </w:r>
      <w:r w:rsidRPr="00F9502A">
        <w:rPr>
          <w:rFonts w:ascii="Times" w:hAnsi="Times" w:cs="Times New Roman"/>
          <w:b/>
          <w:bCs/>
          <w:sz w:val="20"/>
          <w:szCs w:val="20"/>
        </w:rPr>
        <w:t>severity of harm</w:t>
      </w:r>
      <w:r w:rsidRPr="00F9502A">
        <w:rPr>
          <w:rFonts w:ascii="Times" w:hAnsi="Times" w:cs="Times New Roman"/>
          <w:sz w:val="20"/>
          <w:szCs w:val="20"/>
        </w:rPr>
        <w:t xml:space="preserve"> from our knife could be a minor cut needing a plaster if peeling potatoes with a small knife or a serious cut or worse if chopping with a large knife. The</w:t>
      </w:r>
      <w:r w:rsidRPr="00F9502A">
        <w:rPr>
          <w:rFonts w:ascii="Times" w:hAnsi="Times" w:cs="Times New Roman"/>
          <w:b/>
          <w:bCs/>
          <w:sz w:val="20"/>
          <w:szCs w:val="20"/>
        </w:rPr>
        <w:t xml:space="preserve"> likelihood</w:t>
      </w:r>
      <w:r w:rsidRPr="00F9502A">
        <w:rPr>
          <w:rFonts w:ascii="Times" w:hAnsi="Times" w:cs="Times New Roman"/>
          <w:sz w:val="20"/>
          <w:szCs w:val="20"/>
        </w:rPr>
        <w:t xml:space="preserve"> that an event </w:t>
      </w:r>
      <w:proofErr w:type="gramStart"/>
      <w:r w:rsidRPr="00F9502A">
        <w:rPr>
          <w:rFonts w:ascii="Times" w:hAnsi="Times" w:cs="Times New Roman"/>
          <w:sz w:val="20"/>
          <w:szCs w:val="20"/>
        </w:rPr>
        <w:t>of  a</w:t>
      </w:r>
      <w:proofErr w:type="gramEnd"/>
      <w:r w:rsidRPr="00F9502A">
        <w:rPr>
          <w:rFonts w:ascii="Times" w:hAnsi="Times" w:cs="Times New Roman"/>
          <w:sz w:val="20"/>
          <w:szCs w:val="20"/>
        </w:rPr>
        <w:t xml:space="preserve"> particular severity will actually occur takes into account the control measures already in place e.g. use of a potato peeler instead, use of a chain-mail glove when chopping, proper training, etc.  The</w:t>
      </w:r>
      <w:r w:rsidRPr="00F9502A">
        <w:rPr>
          <w:rFonts w:ascii="Times" w:hAnsi="Times" w:cs="Times New Roman"/>
          <w:b/>
          <w:bCs/>
          <w:sz w:val="20"/>
          <w:szCs w:val="20"/>
        </w:rPr>
        <w:t xml:space="preserve"> level of risk </w:t>
      </w:r>
      <w:r w:rsidRPr="00F9502A">
        <w:rPr>
          <w:rFonts w:ascii="Times" w:hAnsi="Times" w:cs="Times New Roman"/>
          <w:sz w:val="20"/>
          <w:szCs w:val="20"/>
        </w:rPr>
        <w:t>is the product of the likelihood and the potential severity.  A high level of risk is one where an event is very likely to occur and may cause death or serious injury/illness. A low level of risk is one where an event is unlikely or would result in a trivial or minor injury/illness with little or no time off work. A medium level of risk is in between these two e.g. an event that is reasonably likely and could result in several days off work.   By carrying out a</w:t>
      </w:r>
      <w:r w:rsidRPr="00F9502A">
        <w:rPr>
          <w:rFonts w:ascii="Times" w:hAnsi="Times" w:cs="Times New Roman"/>
          <w:b/>
          <w:bCs/>
          <w:sz w:val="20"/>
          <w:szCs w:val="20"/>
        </w:rPr>
        <w:t xml:space="preserve"> risk assessment</w:t>
      </w:r>
      <w:r w:rsidRPr="00F9502A">
        <w:rPr>
          <w:rFonts w:ascii="Times" w:hAnsi="Times" w:cs="Times New Roman"/>
          <w:sz w:val="20"/>
          <w:szCs w:val="20"/>
        </w:rPr>
        <w:t>, you can direct attention and resources where they are most needed to prevent injuries or ill-health.</w:t>
      </w:r>
    </w:p>
    <w:p w14:paraId="0978BA8E" w14:textId="77777777" w:rsidR="00DD4D69" w:rsidRDefault="00DD4D69" w:rsidP="00DD4D69">
      <w:pPr>
        <w:spacing w:before="100" w:beforeAutospacing="1" w:after="100" w:afterAutospacing="1"/>
        <w:rPr>
          <w:rFonts w:ascii="Times" w:hAnsi="Times" w:cs="Times New Roman"/>
          <w:sz w:val="20"/>
          <w:szCs w:val="20"/>
        </w:rPr>
      </w:pPr>
    </w:p>
    <w:p w14:paraId="779984F7" w14:textId="77777777" w:rsidR="00DD4D69" w:rsidRDefault="00DD4D69" w:rsidP="00DD4D69">
      <w:pPr>
        <w:spacing w:before="100" w:beforeAutospacing="1" w:after="100" w:afterAutospacing="1"/>
        <w:rPr>
          <w:rFonts w:ascii="Times" w:hAnsi="Times" w:cs="Times New Roman"/>
          <w:sz w:val="20"/>
          <w:szCs w:val="20"/>
        </w:rPr>
      </w:pPr>
    </w:p>
    <w:p w14:paraId="578EFE73"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sz w:val="20"/>
          <w:szCs w:val="20"/>
        </w:rPr>
      </w:pPr>
      <w:r w:rsidRPr="00DD4D69">
        <w:rPr>
          <w:rFonts w:ascii="Times" w:hAnsi="Times" w:cs="Times New Roman"/>
          <w:b/>
          <w:sz w:val="20"/>
          <w:szCs w:val="20"/>
        </w:rPr>
        <w:t>Full description of work to be undertaken, frequency and duration</w:t>
      </w:r>
    </w:p>
    <w:p w14:paraId="4723E0B1" w14:textId="3077B6B6" w:rsidR="00DD4D69" w:rsidRDefault="00DD4D69" w:rsidP="00724FB3">
      <w:pPr>
        <w:spacing w:before="100" w:beforeAutospacing="1" w:after="100" w:afterAutospacing="1"/>
        <w:jc w:val="center"/>
        <w:rPr>
          <w:rFonts w:ascii="Times" w:hAnsi="Times" w:cs="Times New Roman"/>
          <w:sz w:val="20"/>
          <w:szCs w:val="20"/>
        </w:rPr>
      </w:pPr>
    </w:p>
    <w:p w14:paraId="5502BE48" w14:textId="77777777" w:rsidR="00611A62" w:rsidRDefault="00611A62" w:rsidP="00724FB3">
      <w:pPr>
        <w:spacing w:before="100" w:beforeAutospacing="1" w:after="100" w:afterAutospacing="1"/>
        <w:jc w:val="center"/>
        <w:rPr>
          <w:rFonts w:ascii="Times" w:hAnsi="Times" w:cs="Times New Roman"/>
          <w:sz w:val="20"/>
          <w:szCs w:val="20"/>
        </w:rPr>
      </w:pPr>
    </w:p>
    <w:p w14:paraId="654ABFCC" w14:textId="77777777" w:rsidR="00611A62" w:rsidRDefault="00611A62" w:rsidP="00724FB3">
      <w:pPr>
        <w:spacing w:before="100" w:beforeAutospacing="1" w:after="100" w:afterAutospacing="1"/>
        <w:jc w:val="center"/>
        <w:rPr>
          <w:rFonts w:ascii="Times" w:hAnsi="Times" w:cs="Times New Roman"/>
          <w:sz w:val="20"/>
          <w:szCs w:val="20"/>
        </w:rPr>
      </w:pPr>
    </w:p>
    <w:p w14:paraId="466FB354"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b/>
          <w:sz w:val="20"/>
          <w:szCs w:val="20"/>
        </w:rPr>
      </w:pPr>
      <w:r w:rsidRPr="00DD4D69">
        <w:rPr>
          <w:rFonts w:ascii="Times" w:hAnsi="Times" w:cs="Times New Roman"/>
          <w:b/>
          <w:sz w:val="20"/>
          <w:szCs w:val="20"/>
        </w:rPr>
        <w:t xml:space="preserve">Identified hazards involved in the work and the possible injury types and severity of harm that could result. </w:t>
      </w:r>
    </w:p>
    <w:p w14:paraId="440CE34E" w14:textId="77777777" w:rsidR="00A509AE" w:rsidRDefault="00A509AE" w:rsidP="00DD4D69">
      <w:pPr>
        <w:spacing w:before="100" w:beforeAutospacing="1" w:after="100" w:afterAutospacing="1"/>
        <w:rPr>
          <w:rFonts w:ascii="Times" w:hAnsi="Times" w:cs="Times New Roman"/>
          <w:sz w:val="20"/>
          <w:szCs w:val="20"/>
        </w:rPr>
      </w:pPr>
    </w:p>
    <w:p w14:paraId="20EECBFE"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sz w:val="20"/>
          <w:szCs w:val="20"/>
        </w:rPr>
      </w:pPr>
      <w:r w:rsidRPr="00DD4D69">
        <w:rPr>
          <w:rFonts w:ascii="Times" w:hAnsi="Times" w:cs="Times New Roman"/>
          <w:b/>
          <w:bCs/>
          <w:sz w:val="20"/>
          <w:szCs w:val="20"/>
        </w:rPr>
        <w:t>All possible staff groups &amp; individuals likely to be affected by the work i.e. don't forget the cleaners.</w:t>
      </w:r>
      <w:r w:rsidRPr="00DD4D69">
        <w:rPr>
          <w:rFonts w:ascii="Times" w:hAnsi="Times" w:cs="Times New Roman"/>
          <w:sz w:val="20"/>
          <w:szCs w:val="20"/>
        </w:rPr>
        <w:t xml:space="preserve"> </w:t>
      </w:r>
    </w:p>
    <w:p w14:paraId="67096330" w14:textId="77777777" w:rsidR="00A509AE" w:rsidRDefault="00A509AE" w:rsidP="00DD4D69">
      <w:pPr>
        <w:spacing w:before="100" w:beforeAutospacing="1" w:after="100" w:afterAutospacing="1"/>
        <w:rPr>
          <w:rFonts w:ascii="Times" w:hAnsi="Times" w:cs="Times New Roman"/>
          <w:sz w:val="20"/>
          <w:szCs w:val="20"/>
        </w:rPr>
      </w:pPr>
    </w:p>
    <w:p w14:paraId="597EF0F5"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sz w:val="20"/>
          <w:szCs w:val="20"/>
        </w:rPr>
      </w:pPr>
      <w:r w:rsidRPr="00DD4D69">
        <w:rPr>
          <w:rFonts w:ascii="Times" w:hAnsi="Times" w:cs="Times New Roman"/>
          <w:b/>
          <w:bCs/>
          <w:sz w:val="20"/>
          <w:szCs w:val="20"/>
        </w:rPr>
        <w:t xml:space="preserve">What is your assessment of the level of risk - the chance of an injury of that severity from that hazard?  Calculate low/med/high from the method described below.  Take account </w:t>
      </w:r>
      <w:proofErr w:type="gramStart"/>
      <w:r w:rsidRPr="00DD4D69">
        <w:rPr>
          <w:rFonts w:ascii="Times" w:hAnsi="Times" w:cs="Times New Roman"/>
          <w:b/>
          <w:bCs/>
          <w:sz w:val="20"/>
          <w:szCs w:val="20"/>
        </w:rPr>
        <w:t>of  the</w:t>
      </w:r>
      <w:proofErr w:type="gramEnd"/>
      <w:r w:rsidRPr="00DD4D69">
        <w:rPr>
          <w:rFonts w:ascii="Times" w:hAnsi="Times" w:cs="Times New Roman"/>
          <w:b/>
          <w:bCs/>
          <w:sz w:val="20"/>
          <w:szCs w:val="20"/>
        </w:rPr>
        <w:t xml:space="preserve"> existing safety controls e.g. engineering controls, information, training, protective equipment, monitoring, etc.  List those here.</w:t>
      </w:r>
      <w:r w:rsidRPr="00DD4D69">
        <w:rPr>
          <w:rFonts w:ascii="Times" w:hAnsi="Times" w:cs="Times New Roman"/>
          <w:sz w:val="20"/>
          <w:szCs w:val="20"/>
        </w:rPr>
        <w:t xml:space="preserve"> </w:t>
      </w:r>
    </w:p>
    <w:p w14:paraId="1C047CE9" w14:textId="77777777" w:rsidR="00DD4D69" w:rsidRDefault="00DD4D69" w:rsidP="00DD4D69">
      <w:pPr>
        <w:spacing w:before="100" w:beforeAutospacing="1" w:after="100" w:afterAutospacing="1"/>
        <w:rPr>
          <w:rFonts w:ascii="Times" w:hAnsi="Times" w:cs="Times New Roman"/>
          <w:sz w:val="20"/>
          <w:szCs w:val="20"/>
        </w:rPr>
      </w:pPr>
    </w:p>
    <w:p w14:paraId="7338AC37"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b/>
          <w:sz w:val="20"/>
          <w:szCs w:val="20"/>
        </w:rPr>
      </w:pPr>
      <w:r w:rsidRPr="00DD4D69">
        <w:rPr>
          <w:rFonts w:ascii="Times" w:hAnsi="Times" w:cs="Times New Roman"/>
          <w:b/>
          <w:sz w:val="20"/>
          <w:szCs w:val="20"/>
        </w:rPr>
        <w:t>Are any additional controls necessary to reduce the risk level further?  e.g. more information, instruction, training, engineering controls, protective equipment or clothing, monitoring, etc.  If so list them here.</w:t>
      </w:r>
    </w:p>
    <w:p w14:paraId="3ABF974E" w14:textId="77777777" w:rsidR="00DD4D69" w:rsidRPr="00DD4D69" w:rsidRDefault="00DD4D69" w:rsidP="00DD4D69">
      <w:pPr>
        <w:spacing w:before="100" w:beforeAutospacing="1" w:after="100" w:afterAutospacing="1"/>
        <w:rPr>
          <w:rFonts w:ascii="Times" w:hAnsi="Times" w:cs="Times New Roman"/>
          <w:sz w:val="20"/>
          <w:szCs w:val="20"/>
        </w:rPr>
      </w:pPr>
    </w:p>
    <w:p w14:paraId="631C4B9F"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b/>
          <w:sz w:val="20"/>
          <w:szCs w:val="20"/>
        </w:rPr>
      </w:pPr>
      <w:r w:rsidRPr="00DD4D69">
        <w:rPr>
          <w:rFonts w:ascii="Times" w:hAnsi="Times" w:cs="Times New Roman"/>
          <w:b/>
          <w:sz w:val="20"/>
          <w:szCs w:val="20"/>
        </w:rPr>
        <w:t>Level of residual risk after existing and any new controls are in place.  Calculate low/med/high from the method described below</w:t>
      </w:r>
    </w:p>
    <w:p w14:paraId="179A297E" w14:textId="77777777" w:rsidR="00DD4D69" w:rsidRPr="00DD4D69" w:rsidRDefault="00DD4D69" w:rsidP="00DD4D69">
      <w:pPr>
        <w:spacing w:before="100" w:beforeAutospacing="1" w:after="100" w:afterAutospacing="1"/>
        <w:rPr>
          <w:rFonts w:ascii="Times" w:hAnsi="Times" w:cs="Times New Roman"/>
          <w:sz w:val="20"/>
          <w:szCs w:val="20"/>
        </w:rPr>
      </w:pPr>
    </w:p>
    <w:p w14:paraId="10368857"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b/>
          <w:sz w:val="20"/>
          <w:szCs w:val="20"/>
        </w:rPr>
      </w:pPr>
      <w:r w:rsidRPr="00DD4D69">
        <w:rPr>
          <w:rFonts w:ascii="Times" w:hAnsi="Times" w:cs="Times New Roman"/>
          <w:b/>
          <w:sz w:val="20"/>
          <w:szCs w:val="20"/>
        </w:rPr>
        <w:t>State here the monitoring procedure to ensure safe implementation of the activity.</w:t>
      </w:r>
    </w:p>
    <w:p w14:paraId="1719229D" w14:textId="7BA932DD" w:rsidR="00DD4D69" w:rsidRDefault="00DD4D69" w:rsidP="00DD4D69">
      <w:pPr>
        <w:spacing w:before="100" w:beforeAutospacing="1" w:after="100" w:afterAutospacing="1"/>
        <w:rPr>
          <w:rFonts w:ascii="Times" w:hAnsi="Times" w:cs="Times New Roman"/>
          <w:sz w:val="20"/>
          <w:szCs w:val="20"/>
        </w:rPr>
      </w:pPr>
      <w:r w:rsidRPr="00DD4D69">
        <w:rPr>
          <w:rFonts w:ascii="Times" w:hAnsi="Times" w:cs="Times New Roman"/>
          <w:sz w:val="20"/>
          <w:szCs w:val="20"/>
        </w:rPr>
        <w:t xml:space="preserve">. </w:t>
      </w:r>
    </w:p>
    <w:p w14:paraId="3A518C92" w14:textId="77777777" w:rsidR="00DD4D69" w:rsidRPr="00DD4D69" w:rsidRDefault="00DD4D69" w:rsidP="00DD4D69">
      <w:pPr>
        <w:spacing w:before="100" w:beforeAutospacing="1" w:after="100" w:afterAutospacing="1"/>
        <w:rPr>
          <w:rFonts w:ascii="Times" w:hAnsi="Times" w:cs="Times New Roman"/>
          <w:b/>
          <w:sz w:val="20"/>
          <w:szCs w:val="20"/>
        </w:rPr>
      </w:pPr>
    </w:p>
    <w:p w14:paraId="658A84F8" w14:textId="77777777" w:rsidR="00DD4D69" w:rsidRPr="00DD4D69" w:rsidRDefault="00DD4D69" w:rsidP="00DD4D69">
      <w:pPr>
        <w:pStyle w:val="ListParagraph"/>
        <w:numPr>
          <w:ilvl w:val="0"/>
          <w:numId w:val="2"/>
        </w:numPr>
        <w:spacing w:before="100" w:beforeAutospacing="1" w:after="100" w:afterAutospacing="1"/>
        <w:rPr>
          <w:rFonts w:ascii="Times" w:hAnsi="Times" w:cs="Times New Roman"/>
          <w:b/>
          <w:sz w:val="20"/>
          <w:szCs w:val="20"/>
        </w:rPr>
      </w:pPr>
      <w:r w:rsidRPr="00DD4D69">
        <w:rPr>
          <w:rFonts w:ascii="Times" w:hAnsi="Times" w:cs="Times New Roman"/>
          <w:b/>
          <w:sz w:val="20"/>
          <w:szCs w:val="20"/>
        </w:rPr>
        <w:t>Signed and dated</w:t>
      </w:r>
    </w:p>
    <w:p w14:paraId="0DC8AF7A" w14:textId="77777777" w:rsidR="00B67F35" w:rsidRDefault="00B67F35" w:rsidP="00DD4D69">
      <w:pPr>
        <w:spacing w:before="100" w:beforeAutospacing="1" w:after="100" w:afterAutospacing="1"/>
        <w:rPr>
          <w:rFonts w:ascii="Times" w:hAnsi="Times" w:cs="Times New Roman"/>
          <w:sz w:val="20"/>
          <w:szCs w:val="20"/>
        </w:rPr>
      </w:pPr>
      <w:bookmarkStart w:id="0" w:name="_GoBack"/>
      <w:bookmarkEnd w:id="0"/>
    </w:p>
    <w:p w14:paraId="6AF61588" w14:textId="77777777" w:rsidR="00DD4D69" w:rsidRDefault="00DD4D69" w:rsidP="00DD4D69">
      <w:pPr>
        <w:spacing w:before="100" w:beforeAutospacing="1" w:after="100" w:afterAutospacing="1"/>
        <w:rPr>
          <w:rFonts w:ascii="Times" w:eastAsia="Times New Roman" w:hAnsi="Times" w:cs="Times New Roman"/>
          <w:b/>
          <w:bCs/>
          <w:sz w:val="20"/>
          <w:szCs w:val="20"/>
        </w:rPr>
      </w:pPr>
      <w:r w:rsidRPr="00F9502A">
        <w:rPr>
          <w:rFonts w:ascii="Times" w:eastAsia="Times New Roman" w:hAnsi="Times" w:cs="Times New Roman"/>
          <w:b/>
          <w:bCs/>
          <w:sz w:val="20"/>
          <w:szCs w:val="20"/>
        </w:rPr>
        <w:t>9. Review date</w:t>
      </w:r>
    </w:p>
    <w:p w14:paraId="7DA4F232" w14:textId="77777777" w:rsidR="00DD4D69" w:rsidRDefault="00DD4D69" w:rsidP="00DD4D69">
      <w:pPr>
        <w:spacing w:before="100" w:beforeAutospacing="1" w:after="100" w:afterAutospacing="1"/>
        <w:rPr>
          <w:rFonts w:ascii="Times" w:hAnsi="Times" w:cs="Times New Roman"/>
          <w:sz w:val="20"/>
          <w:szCs w:val="20"/>
        </w:rPr>
      </w:pPr>
    </w:p>
    <w:tbl>
      <w:tblPr>
        <w:tblpPr w:leftFromText="60" w:rightFromText="60" w:vertAnchor="text"/>
        <w:tblW w:w="0" w:type="auto"/>
        <w:tblCellSpacing w:w="20" w:type="dxa"/>
        <w:tblCellMar>
          <w:top w:w="20" w:type="dxa"/>
          <w:left w:w="20" w:type="dxa"/>
          <w:bottom w:w="20" w:type="dxa"/>
          <w:right w:w="20" w:type="dxa"/>
        </w:tblCellMar>
        <w:tblLook w:val="04A0" w:firstRow="1" w:lastRow="0" w:firstColumn="1" w:lastColumn="0" w:noHBand="0" w:noVBand="1"/>
      </w:tblPr>
      <w:tblGrid>
        <w:gridCol w:w="9140"/>
      </w:tblGrid>
      <w:tr w:rsidR="00DD4D69" w:rsidRPr="00F9502A" w14:paraId="76DD7D5A" w14:textId="77777777" w:rsidTr="00505CDA">
        <w:trPr>
          <w:trHeight w:val="2000"/>
          <w:tblCellSpacing w:w="20" w:type="dxa"/>
        </w:trPr>
        <w:tc>
          <w:tcPr>
            <w:tcW w:w="0" w:type="auto"/>
            <w:hideMark/>
          </w:tcPr>
          <w:p w14:paraId="3BEC68AB" w14:textId="77777777" w:rsidR="00DD4D69" w:rsidRDefault="00DD4D69" w:rsidP="00505CDA">
            <w:pPr>
              <w:tabs>
                <w:tab w:val="left" w:pos="3094"/>
              </w:tabs>
              <w:spacing w:before="100" w:beforeAutospacing="1" w:after="100" w:afterAutospacing="1"/>
              <w:rPr>
                <w:rFonts w:ascii="Times" w:eastAsia="Times New Roman" w:hAnsi="Times" w:cs="Times New Roman"/>
                <w:b/>
                <w:bCs/>
                <w:sz w:val="20"/>
                <w:szCs w:val="20"/>
              </w:rPr>
            </w:pPr>
          </w:p>
          <w:tbl>
            <w:tblPr>
              <w:tblpPr w:leftFromText="60" w:rightFromText="60" w:vertAnchor="text"/>
              <w:tblW w:w="0" w:type="auto"/>
              <w:tblCellSpacing w:w="20" w:type="dxa"/>
              <w:tblCellMar>
                <w:top w:w="20" w:type="dxa"/>
                <w:left w:w="20" w:type="dxa"/>
                <w:bottom w:w="20" w:type="dxa"/>
                <w:right w:w="20" w:type="dxa"/>
              </w:tblCellMar>
              <w:tblLook w:val="04A0" w:firstRow="1" w:lastRow="0" w:firstColumn="1" w:lastColumn="0" w:noHBand="0" w:noVBand="1"/>
            </w:tblPr>
            <w:tblGrid>
              <w:gridCol w:w="126"/>
            </w:tblGrid>
            <w:tr w:rsidR="00DD4D69" w:rsidRPr="001955CF" w14:paraId="58BE6C1C" w14:textId="77777777" w:rsidTr="00505CDA">
              <w:trPr>
                <w:trHeight w:val="2000"/>
                <w:tblCellSpacing w:w="20" w:type="dxa"/>
              </w:trPr>
              <w:tc>
                <w:tcPr>
                  <w:tcW w:w="0" w:type="auto"/>
                  <w:hideMark/>
                </w:tcPr>
                <w:p w14:paraId="77782F60" w14:textId="77777777" w:rsidR="00DD4D69" w:rsidRPr="001955CF" w:rsidRDefault="00DD4D69" w:rsidP="00505CDA">
                  <w:pPr>
                    <w:spacing w:before="100" w:beforeAutospacing="1" w:after="100" w:afterAutospacing="1"/>
                    <w:rPr>
                      <w:rFonts w:ascii="Times" w:eastAsia="Times New Roman" w:hAnsi="Times" w:cs="Times New Roman"/>
                      <w:sz w:val="20"/>
                      <w:szCs w:val="20"/>
                    </w:rPr>
                  </w:pPr>
                </w:p>
              </w:tc>
            </w:tr>
          </w:tbl>
          <w:p w14:paraId="1C46604A" w14:textId="77777777" w:rsidR="00DD4D69" w:rsidRPr="001955CF" w:rsidRDefault="00DD4D69" w:rsidP="00505CDA">
            <w:pPr>
              <w:spacing w:before="100" w:beforeAutospacing="1" w:after="100" w:afterAutospacing="1"/>
              <w:jc w:val="center"/>
              <w:rPr>
                <w:rFonts w:ascii="Times" w:hAnsi="Times" w:cs="Times New Roman"/>
                <w:sz w:val="20"/>
                <w:szCs w:val="20"/>
              </w:rPr>
            </w:pPr>
            <w:r w:rsidRPr="001955CF">
              <w:rPr>
                <w:rFonts w:ascii="Times" w:hAnsi="Times" w:cs="Times New Roman"/>
                <w:b/>
                <w:bCs/>
                <w:sz w:val="20"/>
                <w:szCs w:val="20"/>
              </w:rPr>
              <w:t>SIMPLE RISK LEVEL ESTIMATION</w:t>
            </w:r>
          </w:p>
          <w:p w14:paraId="52E8C2DC" w14:textId="77777777" w:rsidR="00DD4D69" w:rsidRPr="001955CF" w:rsidRDefault="00DD4D69" w:rsidP="00505CDA">
            <w:pPr>
              <w:spacing w:before="100" w:beforeAutospacing="1" w:after="100" w:afterAutospacing="1"/>
              <w:rPr>
                <w:rFonts w:ascii="Times" w:hAnsi="Times" w:cs="Times New Roman"/>
                <w:sz w:val="20"/>
                <w:szCs w:val="20"/>
              </w:rPr>
            </w:pPr>
            <w:r w:rsidRPr="001955CF">
              <w:rPr>
                <w:rFonts w:ascii="Times" w:hAnsi="Times" w:cs="Times New Roman"/>
                <w:sz w:val="20"/>
                <w:szCs w:val="20"/>
              </w:rPr>
              <w:t>RISK LEVEL = (A) POSSIBLE SEVERITY OF HARM FROM THE HAZARD</w:t>
            </w:r>
            <w:r w:rsidRPr="001955CF">
              <w:rPr>
                <w:rFonts w:ascii="Times" w:hAnsi="Times" w:cs="Times New Roman"/>
                <w:sz w:val="20"/>
                <w:szCs w:val="20"/>
              </w:rPr>
              <w:br/>
              <w:t xml:space="preserve">                          </w:t>
            </w:r>
            <w:r w:rsidRPr="001955CF">
              <w:rPr>
                <w:rFonts w:ascii="Times" w:hAnsi="Times" w:cs="Times New Roman"/>
                <w:b/>
                <w:bCs/>
                <w:sz w:val="20"/>
                <w:szCs w:val="20"/>
              </w:rPr>
              <w:t>X</w:t>
            </w:r>
            <w:r w:rsidRPr="001955CF">
              <w:rPr>
                <w:rFonts w:ascii="Times" w:hAnsi="Times" w:cs="Times New Roman"/>
                <w:sz w:val="20"/>
                <w:szCs w:val="20"/>
              </w:rPr>
              <w:t> (B)  LIKELIHOOD OF HARMFUL EVENT OCCURRING</w:t>
            </w:r>
            <w:r w:rsidRPr="001955CF">
              <w:rPr>
                <w:rFonts w:ascii="Times" w:hAnsi="Times" w:cs="Times New Roman"/>
                <w:sz w:val="20"/>
                <w:szCs w:val="20"/>
              </w:rPr>
              <w:br/>
              <w:t>(A) POSSIBLE SEVERITY OF HARM            </w:t>
            </w:r>
            <w:r w:rsidRPr="001955CF">
              <w:rPr>
                <w:rFonts w:ascii="Times" w:hAnsi="Times" w:cs="Times New Roman"/>
                <w:sz w:val="20"/>
                <w:szCs w:val="20"/>
              </w:rPr>
              <w:br/>
              <w:t>1 = Minor harm (&lt; 3 days off work)</w:t>
            </w:r>
            <w:r w:rsidRPr="001955CF">
              <w:rPr>
                <w:rFonts w:ascii="Times" w:hAnsi="Times" w:cs="Times New Roman"/>
                <w:sz w:val="20"/>
                <w:szCs w:val="20"/>
              </w:rPr>
              <w:br/>
              <w:t>2 = Moderate  harm (&gt; 3 days off work)</w:t>
            </w:r>
            <w:r w:rsidRPr="001955CF">
              <w:rPr>
                <w:rFonts w:ascii="Times" w:hAnsi="Times" w:cs="Times New Roman"/>
                <w:sz w:val="20"/>
                <w:szCs w:val="20"/>
              </w:rPr>
              <w:br/>
              <w:t>3 = Serious harm (death or major injury)</w:t>
            </w:r>
            <w:r w:rsidRPr="001955CF">
              <w:rPr>
                <w:rFonts w:ascii="Times" w:hAnsi="Times" w:cs="Times New Roman"/>
                <w:sz w:val="20"/>
                <w:szCs w:val="20"/>
              </w:rPr>
              <w:br/>
            </w:r>
            <w:r w:rsidRPr="001955CF">
              <w:rPr>
                <w:rFonts w:ascii="Times" w:hAnsi="Times" w:cs="Times New Roman"/>
                <w:sz w:val="20"/>
                <w:szCs w:val="20"/>
              </w:rPr>
              <w:br/>
              <w:t>(B) LIKELIHOOD OF HARMFUL EVENT (taking control measures into consideration)</w:t>
            </w:r>
            <w:r w:rsidRPr="001955CF">
              <w:rPr>
                <w:rFonts w:ascii="Times" w:hAnsi="Times" w:cs="Times New Roman"/>
                <w:sz w:val="20"/>
                <w:szCs w:val="20"/>
              </w:rPr>
              <w:br/>
              <w:t>1 = An event that could result in harm of that severity is unlikely to occur</w:t>
            </w:r>
            <w:r w:rsidRPr="001955CF">
              <w:rPr>
                <w:rFonts w:ascii="Times" w:hAnsi="Times" w:cs="Times New Roman"/>
                <w:sz w:val="20"/>
                <w:szCs w:val="20"/>
              </w:rPr>
              <w:br/>
              <w:t>2 = An event that could result in harm of that severity is has a reasonable chance of occurring</w:t>
            </w:r>
            <w:r w:rsidRPr="001955CF">
              <w:rPr>
                <w:rFonts w:ascii="Times" w:hAnsi="Times" w:cs="Times New Roman"/>
                <w:sz w:val="20"/>
                <w:szCs w:val="20"/>
              </w:rPr>
              <w:br/>
              <w:t>3 = An event that could result in harm of that severity is likely to occur</w:t>
            </w:r>
            <w:r w:rsidRPr="001955CF">
              <w:rPr>
                <w:rFonts w:ascii="Times" w:hAnsi="Times" w:cs="Times New Roman"/>
                <w:sz w:val="20"/>
                <w:szCs w:val="20"/>
              </w:rPr>
              <w:br/>
            </w:r>
            <w:r w:rsidRPr="001955CF">
              <w:rPr>
                <w:rFonts w:ascii="Times" w:hAnsi="Times" w:cs="Times New Roman"/>
                <w:sz w:val="20"/>
                <w:szCs w:val="20"/>
              </w:rPr>
              <w:br/>
              <w:t>A RISK LEVEL (A x B) OF:</w:t>
            </w:r>
            <w:r w:rsidRPr="001955CF">
              <w:rPr>
                <w:rFonts w:ascii="Times" w:hAnsi="Times" w:cs="Times New Roman"/>
                <w:sz w:val="20"/>
                <w:szCs w:val="20"/>
              </w:rPr>
              <w:br/>
              <w:t>6/9 = High Risk - Take immediate action to reduce risk by elimination or more controls</w:t>
            </w:r>
            <w:r w:rsidRPr="001955CF">
              <w:rPr>
                <w:rFonts w:ascii="Times" w:hAnsi="Times" w:cs="Times New Roman"/>
                <w:sz w:val="20"/>
                <w:szCs w:val="20"/>
              </w:rPr>
              <w:br/>
              <w:t>4   = Medium Risk - Take action within a few days to reduce risk level by elimination or more controls</w:t>
            </w:r>
            <w:r w:rsidRPr="001955CF">
              <w:rPr>
                <w:rFonts w:ascii="Times" w:hAnsi="Times" w:cs="Times New Roman"/>
                <w:sz w:val="20"/>
                <w:szCs w:val="20"/>
              </w:rPr>
              <w:br/>
              <w:t xml:space="preserve">2/3  = Low risk  - Accept </w:t>
            </w:r>
            <w:r w:rsidRPr="001955CF">
              <w:rPr>
                <w:rFonts w:ascii="Times" w:hAnsi="Times" w:cs="Times New Roman"/>
                <w:b/>
                <w:bCs/>
                <w:sz w:val="20"/>
                <w:szCs w:val="20"/>
              </w:rPr>
              <w:t>unless</w:t>
            </w:r>
            <w:r w:rsidRPr="001955CF">
              <w:rPr>
                <w:rFonts w:ascii="Times" w:hAnsi="Times" w:cs="Times New Roman"/>
                <w:sz w:val="20"/>
                <w:szCs w:val="20"/>
              </w:rPr>
              <w:t xml:space="preserve"> (B) i.e. LIKELIHOOD is marked 2/3.  If so, take action within a few days to reduce </w:t>
            </w:r>
            <w:r w:rsidRPr="001955CF">
              <w:rPr>
                <w:rFonts w:ascii="Times" w:hAnsi="Times" w:cs="Times New Roman"/>
                <w:sz w:val="20"/>
                <w:szCs w:val="20"/>
              </w:rPr>
              <w:br/>
              <w:t xml:space="preserve">          risk level by elimination or more controls. </w:t>
            </w:r>
            <w:r w:rsidRPr="001955CF">
              <w:rPr>
                <w:rFonts w:ascii="Times" w:hAnsi="Times" w:cs="Times New Roman"/>
                <w:sz w:val="20"/>
                <w:szCs w:val="20"/>
              </w:rPr>
              <w:br/>
              <w:t>1 = Very Low Risk - Accept risk or take action to eliminate risk when resources allow</w:t>
            </w:r>
            <w:r w:rsidRPr="001955CF">
              <w:rPr>
                <w:rFonts w:ascii="Times" w:hAnsi="Times" w:cs="Times New Roman"/>
                <w:sz w:val="20"/>
                <w:szCs w:val="20"/>
              </w:rPr>
              <w:br/>
              <w:t>A Frequency of Exposure  (FE) can also be introduced to further differentiate risk levels (FE x A x B)</w:t>
            </w:r>
            <w:r w:rsidRPr="001955CF">
              <w:rPr>
                <w:rFonts w:ascii="Times" w:hAnsi="Times" w:cs="Times New Roman"/>
                <w:sz w:val="20"/>
                <w:szCs w:val="20"/>
              </w:rPr>
              <w:br/>
              <w:t>1 = Task carried out only infrequently (several months between tasks)</w:t>
            </w:r>
            <w:r w:rsidRPr="001955CF">
              <w:rPr>
                <w:rFonts w:ascii="Times" w:hAnsi="Times" w:cs="Times New Roman"/>
                <w:sz w:val="20"/>
                <w:szCs w:val="20"/>
              </w:rPr>
              <w:br/>
              <w:t>2 = Task carried our weekly - monthly</w:t>
            </w:r>
            <w:r w:rsidRPr="001955CF">
              <w:rPr>
                <w:rFonts w:ascii="Times" w:hAnsi="Times" w:cs="Times New Roman"/>
                <w:sz w:val="20"/>
                <w:szCs w:val="20"/>
              </w:rPr>
              <w:br/>
              <w:t xml:space="preserve">3 = Task carried out daily </w:t>
            </w:r>
            <w:proofErr w:type="spellStart"/>
            <w:r w:rsidRPr="001955CF">
              <w:rPr>
                <w:rFonts w:ascii="Times" w:hAnsi="Times" w:cs="Times New Roman"/>
                <w:sz w:val="20"/>
                <w:szCs w:val="20"/>
              </w:rPr>
              <w:t>daily</w:t>
            </w:r>
            <w:proofErr w:type="spellEnd"/>
            <w:r w:rsidRPr="001955CF">
              <w:rPr>
                <w:rFonts w:ascii="Times" w:hAnsi="Times" w:cs="Times New Roman"/>
                <w:sz w:val="20"/>
                <w:szCs w:val="20"/>
              </w:rPr>
              <w:t xml:space="preserve"> or even more often</w:t>
            </w:r>
          </w:p>
          <w:p w14:paraId="468852CE" w14:textId="77777777" w:rsidR="00DD4D69" w:rsidRPr="00F9502A" w:rsidRDefault="00DD4D69" w:rsidP="00505CDA">
            <w:pPr>
              <w:spacing w:before="100" w:beforeAutospacing="1" w:after="100" w:afterAutospacing="1"/>
              <w:rPr>
                <w:rFonts w:ascii="Times" w:eastAsia="Times New Roman" w:hAnsi="Times" w:cs="Times New Roman"/>
                <w:sz w:val="20"/>
                <w:szCs w:val="20"/>
              </w:rPr>
            </w:pPr>
          </w:p>
        </w:tc>
      </w:tr>
    </w:tbl>
    <w:p w14:paraId="2A1EE1B4" w14:textId="77777777" w:rsidR="00DD4D69" w:rsidRDefault="00DD4D69" w:rsidP="00DD4D69"/>
    <w:p w14:paraId="7DC5818A" w14:textId="77777777" w:rsidR="00DD4D69" w:rsidRDefault="00DD4D69" w:rsidP="00DD4D69">
      <w:pPr>
        <w:spacing w:before="100" w:beforeAutospacing="1" w:after="100" w:afterAutospacing="1"/>
        <w:rPr>
          <w:rFonts w:ascii="Times" w:hAnsi="Times" w:cs="Times New Roman"/>
          <w:sz w:val="20"/>
          <w:szCs w:val="20"/>
        </w:rPr>
      </w:pPr>
    </w:p>
    <w:p w14:paraId="1D079275" w14:textId="77777777" w:rsidR="00230483" w:rsidRDefault="00B51C0E"/>
    <w:sectPr w:rsidR="00230483" w:rsidSect="00F476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223C"/>
    <w:multiLevelType w:val="hybridMultilevel"/>
    <w:tmpl w:val="0D1C34F0"/>
    <w:lvl w:ilvl="0" w:tplc="05725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904C3"/>
    <w:multiLevelType w:val="hybridMultilevel"/>
    <w:tmpl w:val="0480E3BE"/>
    <w:lvl w:ilvl="0" w:tplc="FFCA70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69"/>
    <w:rsid w:val="00033A4E"/>
    <w:rsid w:val="00034EE3"/>
    <w:rsid w:val="00087B5B"/>
    <w:rsid w:val="000C3C66"/>
    <w:rsid w:val="000F2C64"/>
    <w:rsid w:val="0018443B"/>
    <w:rsid w:val="001B4AE5"/>
    <w:rsid w:val="00225066"/>
    <w:rsid w:val="0026115D"/>
    <w:rsid w:val="002A3845"/>
    <w:rsid w:val="002A395C"/>
    <w:rsid w:val="002B788C"/>
    <w:rsid w:val="00396A1A"/>
    <w:rsid w:val="00422EEF"/>
    <w:rsid w:val="004337D6"/>
    <w:rsid w:val="00487511"/>
    <w:rsid w:val="004908BB"/>
    <w:rsid w:val="00495E8F"/>
    <w:rsid w:val="00511D51"/>
    <w:rsid w:val="00523C47"/>
    <w:rsid w:val="005410A6"/>
    <w:rsid w:val="005958B2"/>
    <w:rsid w:val="005E3622"/>
    <w:rsid w:val="00611A62"/>
    <w:rsid w:val="006C4C96"/>
    <w:rsid w:val="00724FB3"/>
    <w:rsid w:val="0079501D"/>
    <w:rsid w:val="007E3737"/>
    <w:rsid w:val="00876B25"/>
    <w:rsid w:val="008B000B"/>
    <w:rsid w:val="008B4989"/>
    <w:rsid w:val="008C17D1"/>
    <w:rsid w:val="008D5FFF"/>
    <w:rsid w:val="009E1BB5"/>
    <w:rsid w:val="009E5A1C"/>
    <w:rsid w:val="00A024A4"/>
    <w:rsid w:val="00A509AE"/>
    <w:rsid w:val="00A83263"/>
    <w:rsid w:val="00AE0A28"/>
    <w:rsid w:val="00B0654E"/>
    <w:rsid w:val="00B07FA6"/>
    <w:rsid w:val="00B51C0E"/>
    <w:rsid w:val="00B67F35"/>
    <w:rsid w:val="00BE66D1"/>
    <w:rsid w:val="00C60A84"/>
    <w:rsid w:val="00CE081C"/>
    <w:rsid w:val="00CF77EC"/>
    <w:rsid w:val="00D424D2"/>
    <w:rsid w:val="00D90FEC"/>
    <w:rsid w:val="00DA4E47"/>
    <w:rsid w:val="00DD4D69"/>
    <w:rsid w:val="00E71352"/>
    <w:rsid w:val="00E71DE8"/>
    <w:rsid w:val="00E85E39"/>
    <w:rsid w:val="00ED121A"/>
    <w:rsid w:val="00EE5C1B"/>
    <w:rsid w:val="00F102A5"/>
    <w:rsid w:val="00F47606"/>
    <w:rsid w:val="00F50B02"/>
    <w:rsid w:val="00F7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6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69"/>
    <w:pPr>
      <w:ind w:left="720"/>
      <w:contextualSpacing/>
    </w:pPr>
  </w:style>
  <w:style w:type="character" w:styleId="CommentReference">
    <w:name w:val="annotation reference"/>
    <w:basedOn w:val="DefaultParagraphFont"/>
    <w:uiPriority w:val="99"/>
    <w:semiHidden/>
    <w:unhideWhenUsed/>
    <w:rsid w:val="008B000B"/>
    <w:rPr>
      <w:sz w:val="16"/>
      <w:szCs w:val="16"/>
    </w:rPr>
  </w:style>
  <w:style w:type="paragraph" w:styleId="CommentText">
    <w:name w:val="annotation text"/>
    <w:basedOn w:val="Normal"/>
    <w:link w:val="CommentTextChar"/>
    <w:uiPriority w:val="99"/>
    <w:semiHidden/>
    <w:unhideWhenUsed/>
    <w:rsid w:val="008B000B"/>
    <w:rPr>
      <w:sz w:val="20"/>
      <w:szCs w:val="20"/>
    </w:rPr>
  </w:style>
  <w:style w:type="character" w:customStyle="1" w:styleId="CommentTextChar">
    <w:name w:val="Comment Text Char"/>
    <w:basedOn w:val="DefaultParagraphFont"/>
    <w:link w:val="CommentText"/>
    <w:uiPriority w:val="99"/>
    <w:semiHidden/>
    <w:rsid w:val="008B000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B000B"/>
    <w:rPr>
      <w:b/>
      <w:bCs/>
    </w:rPr>
  </w:style>
  <w:style w:type="character" w:customStyle="1" w:styleId="CommentSubjectChar">
    <w:name w:val="Comment Subject Char"/>
    <w:basedOn w:val="CommentTextChar"/>
    <w:link w:val="CommentSubject"/>
    <w:uiPriority w:val="99"/>
    <w:semiHidden/>
    <w:rsid w:val="008B000B"/>
    <w:rPr>
      <w:rFonts w:eastAsiaTheme="minorEastAsia"/>
      <w:b/>
      <w:bCs/>
      <w:sz w:val="20"/>
      <w:szCs w:val="20"/>
      <w:lang w:val="en-GB"/>
    </w:rPr>
  </w:style>
  <w:style w:type="paragraph" w:styleId="BalloonText">
    <w:name w:val="Balloon Text"/>
    <w:basedOn w:val="Normal"/>
    <w:link w:val="BalloonTextChar"/>
    <w:uiPriority w:val="99"/>
    <w:semiHidden/>
    <w:unhideWhenUsed/>
    <w:rsid w:val="008B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0B"/>
    <w:rPr>
      <w:rFonts w:ascii="Segoe UI" w:eastAsiaTheme="minorEastAsia"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6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69"/>
    <w:pPr>
      <w:ind w:left="720"/>
      <w:contextualSpacing/>
    </w:pPr>
  </w:style>
  <w:style w:type="character" w:styleId="CommentReference">
    <w:name w:val="annotation reference"/>
    <w:basedOn w:val="DefaultParagraphFont"/>
    <w:uiPriority w:val="99"/>
    <w:semiHidden/>
    <w:unhideWhenUsed/>
    <w:rsid w:val="008B000B"/>
    <w:rPr>
      <w:sz w:val="16"/>
      <w:szCs w:val="16"/>
    </w:rPr>
  </w:style>
  <w:style w:type="paragraph" w:styleId="CommentText">
    <w:name w:val="annotation text"/>
    <w:basedOn w:val="Normal"/>
    <w:link w:val="CommentTextChar"/>
    <w:uiPriority w:val="99"/>
    <w:semiHidden/>
    <w:unhideWhenUsed/>
    <w:rsid w:val="008B000B"/>
    <w:rPr>
      <w:sz w:val="20"/>
      <w:szCs w:val="20"/>
    </w:rPr>
  </w:style>
  <w:style w:type="character" w:customStyle="1" w:styleId="CommentTextChar">
    <w:name w:val="Comment Text Char"/>
    <w:basedOn w:val="DefaultParagraphFont"/>
    <w:link w:val="CommentText"/>
    <w:uiPriority w:val="99"/>
    <w:semiHidden/>
    <w:rsid w:val="008B000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B000B"/>
    <w:rPr>
      <w:b/>
      <w:bCs/>
    </w:rPr>
  </w:style>
  <w:style w:type="character" w:customStyle="1" w:styleId="CommentSubjectChar">
    <w:name w:val="Comment Subject Char"/>
    <w:basedOn w:val="CommentTextChar"/>
    <w:link w:val="CommentSubject"/>
    <w:uiPriority w:val="99"/>
    <w:semiHidden/>
    <w:rsid w:val="008B000B"/>
    <w:rPr>
      <w:rFonts w:eastAsiaTheme="minorEastAsia"/>
      <w:b/>
      <w:bCs/>
      <w:sz w:val="20"/>
      <w:szCs w:val="20"/>
      <w:lang w:val="en-GB"/>
    </w:rPr>
  </w:style>
  <w:style w:type="paragraph" w:styleId="BalloonText">
    <w:name w:val="Balloon Text"/>
    <w:basedOn w:val="Normal"/>
    <w:link w:val="BalloonTextChar"/>
    <w:uiPriority w:val="99"/>
    <w:semiHidden/>
    <w:unhideWhenUsed/>
    <w:rsid w:val="008B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0B"/>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6533-AF38-2B4B-A28F-BFBF1FAF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3272</Characters>
  <Application>Microsoft Macintosh Word</Application>
  <DocSecurity>0</DocSecurity>
  <Lines>51</Lines>
  <Paragraphs>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D'Souza</dc:creator>
  <cp:keywords/>
  <dc:description/>
  <cp:lastModifiedBy>Natasha Kirkham</cp:lastModifiedBy>
  <cp:revision>3</cp:revision>
  <dcterms:created xsi:type="dcterms:W3CDTF">2019-01-14T14:58:00Z</dcterms:created>
  <dcterms:modified xsi:type="dcterms:W3CDTF">2019-01-14T14:59:00Z</dcterms:modified>
</cp:coreProperties>
</file>